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C9033" w14:textId="55DE0FB2" w:rsidR="00A26475" w:rsidRPr="002F0C64" w:rsidRDefault="00DB2216" w:rsidP="00A26475">
      <w:pPr>
        <w:spacing w:after="0" w:line="240" w:lineRule="auto"/>
        <w:ind w:left="-806"/>
        <w:rPr>
          <w:rFonts w:ascii="Times New Roman" w:eastAsiaTheme="minorHAnsi" w:hAnsi="Times New Roman"/>
          <w:b/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C9071" wp14:editId="768A5420">
                <wp:simplePos x="0" y="0"/>
                <wp:positionH relativeFrom="column">
                  <wp:posOffset>4068775</wp:posOffset>
                </wp:positionH>
                <wp:positionV relativeFrom="paragraph">
                  <wp:posOffset>-828675</wp:posOffset>
                </wp:positionV>
                <wp:extent cx="7282815" cy="71689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15" cy="7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9C9077" w14:textId="0D5AE368" w:rsidR="001D490C" w:rsidRPr="00DB2216" w:rsidRDefault="00DB2216" w:rsidP="001D490C">
                            <w:pPr>
                              <w:spacing w:after="0" w:line="240" w:lineRule="auto"/>
                              <w:ind w:right="-720" w:hanging="720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221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Génétique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0.4pt;margin-top:-65.25pt;width:573.45pt;height:56.4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" filled="f" stroked="f">
                <v:textbox>
                  <w:txbxContent>
                    <w:p w14:paraId="779C9077" w14:textId="0D5AE368" w:rsidR="001D490C" w:rsidRPr="00DB2216" w:rsidRDefault="00DB2216" w:rsidP="001D490C">
                      <w:pPr>
                        <w:spacing w:after="0" w:line="240" w:lineRule="auto"/>
                        <w:ind w:right="-720" w:hanging="720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B2216">
                        <w:rPr>
                          <w:b/>
                          <w:noProof/>
                          <w:color w:val="EEECE1" w:themeColor="background2"/>
                          <w:sz w:val="72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Génétique</w:t>
                      </w:r>
                    </w:p>
                  </w:txbxContent>
                </v:textbox>
              </v:shape>
            </w:pict>
          </mc:Fallback>
        </mc:AlternateContent>
      </w:r>
      <w:r w:rsidR="00210D28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47DC3D2" wp14:editId="430D1514">
            <wp:simplePos x="0" y="0"/>
            <wp:positionH relativeFrom="column">
              <wp:posOffset>-562610</wp:posOffset>
            </wp:positionH>
            <wp:positionV relativeFrom="paragraph">
              <wp:posOffset>-947750</wp:posOffset>
            </wp:positionV>
            <wp:extent cx="811530" cy="767715"/>
            <wp:effectExtent l="0" t="0" r="7620" b="0"/>
            <wp:wrapNone/>
            <wp:docPr id="3" name="Picture 3" descr="C:\Users\zinof\OneDrive\Bureau\panneau-svt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panneau-svt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475">
        <w:rPr>
          <w:rFonts w:ascii="Times New Roman" w:eastAsiaTheme="minorHAnsi" w:hAnsi="Times New Roman"/>
          <w:b/>
          <w:i/>
          <w:lang w:val="es-ES"/>
        </w:rPr>
        <w:t>Consignes</w:t>
      </w:r>
      <w:proofErr w:type="gramStart"/>
      <w:r w:rsidR="00A26475" w:rsidRPr="002F0C64">
        <w:rPr>
          <w:rFonts w:ascii="Times New Roman" w:eastAsiaTheme="minorHAnsi" w:hAnsi="Times New Roman"/>
          <w:b/>
          <w:i/>
          <w:lang w:val="es-ES"/>
        </w:rPr>
        <w:t>:</w:t>
      </w:r>
      <w:r w:rsidR="00A26475" w:rsidRPr="002F0C64">
        <w:rPr>
          <w:rFonts w:ascii="Times New Roman" w:eastAsiaTheme="minorHAnsi" w:hAnsi="Times New Roman"/>
          <w:b/>
          <w:i/>
          <w:sz w:val="18"/>
        </w:rPr>
        <w:t xml:space="preserve"> </w:t>
      </w:r>
      <w:r w:rsidR="00A26475">
        <w:rPr>
          <w:rFonts w:ascii="Times New Roman" w:eastAsiaTheme="minorHAnsi" w:hAnsi="Times New Roman"/>
          <w:b/>
          <w:i/>
          <w:sz w:val="18"/>
        </w:rPr>
        <w:t xml:space="preserve"> </w:t>
      </w:r>
      <w:r w:rsidR="00A26475" w:rsidRPr="002F0C64">
        <w:rPr>
          <w:rFonts w:ascii="Times New Roman" w:eastAsiaTheme="minorHAnsi" w:hAnsi="Times New Roman"/>
          <w:b/>
          <w:sz w:val="18"/>
        </w:rPr>
        <w:t>1</w:t>
      </w:r>
      <w:proofErr w:type="gramEnd"/>
      <w:r w:rsidR="00A26475" w:rsidRPr="002F0C64">
        <w:rPr>
          <w:rFonts w:ascii="Times New Roman" w:eastAsiaTheme="minorHAnsi" w:hAnsi="Times New Roman"/>
          <w:b/>
          <w:sz w:val="18"/>
        </w:rPr>
        <w:t>.</w:t>
      </w:r>
      <w:r w:rsidR="00A26475">
        <w:rPr>
          <w:rFonts w:ascii="Times New Roman" w:eastAsiaTheme="minorHAnsi" w:hAnsi="Times New Roman"/>
          <w:b/>
          <w:sz w:val="18"/>
        </w:rPr>
        <w:t xml:space="preserve"> </w:t>
      </w:r>
      <w:r w:rsidR="00A26475" w:rsidRPr="002F0C64">
        <w:rPr>
          <w:rFonts w:ascii="Times New Roman" w:eastAsiaTheme="minorHAnsi" w:hAnsi="Times New Roman"/>
          <w:b/>
          <w:i/>
          <w:sz w:val="18"/>
        </w:rPr>
        <w:t xml:space="preserve"> </w:t>
      </w:r>
      <w:r w:rsidR="00A26475" w:rsidRPr="002F0C64">
        <w:rPr>
          <w:rFonts w:ascii="Times New Roman" w:eastAsiaTheme="minorHAnsi" w:hAnsi="Times New Roman"/>
          <w:b/>
          <w:i/>
          <w:sz w:val="18"/>
          <w:szCs w:val="18"/>
        </w:rPr>
        <w:t>L’usage de la calculatrice programmable est formellement interdit.</w:t>
      </w:r>
      <w:r w:rsidR="00A26475" w:rsidRPr="002F0C64">
        <w:rPr>
          <w:rFonts w:ascii="Times New Roman" w:eastAsiaTheme="minorHAnsi" w:hAnsi="Times New Roman"/>
          <w:b/>
          <w:i/>
          <w:sz w:val="18"/>
          <w:szCs w:val="18"/>
        </w:rPr>
        <w:tab/>
      </w:r>
    </w:p>
    <w:p w14:paraId="779C9034" w14:textId="77777777" w:rsidR="00A26475" w:rsidRPr="002F0C64" w:rsidRDefault="00A26475" w:rsidP="00A26475">
      <w:pPr>
        <w:spacing w:after="0" w:line="240" w:lineRule="auto"/>
        <w:ind w:left="-806" w:firstLine="806"/>
        <w:rPr>
          <w:rFonts w:ascii="Times New Roman" w:eastAsiaTheme="minorHAnsi" w:hAnsi="Times New Roman"/>
          <w:b/>
          <w:sz w:val="18"/>
          <w:szCs w:val="18"/>
        </w:rPr>
      </w:pPr>
      <w:r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  <w:r w:rsidRPr="002F0C64">
        <w:rPr>
          <w:rFonts w:ascii="Times New Roman" w:eastAsiaTheme="minorHAnsi" w:hAnsi="Times New Roman"/>
          <w:b/>
          <w:sz w:val="18"/>
          <w:szCs w:val="18"/>
        </w:rPr>
        <w:t>2.</w:t>
      </w:r>
      <w:r w:rsidRPr="002F0C64">
        <w:rPr>
          <w:rFonts w:ascii="Times New Roman" w:eastAsiaTheme="minorHAnsi" w:hAnsi="Times New Roman"/>
          <w:b/>
          <w:i/>
          <w:sz w:val="18"/>
          <w:szCs w:val="18"/>
        </w:rPr>
        <w:t xml:space="preserve"> Tout gadget électronique (Tél., tablette, iPad, montre </w:t>
      </w:r>
      <w:proofErr w:type="gramStart"/>
      <w:r w:rsidRPr="002F0C64">
        <w:rPr>
          <w:rFonts w:ascii="Times New Roman" w:eastAsiaTheme="minorHAnsi" w:hAnsi="Times New Roman"/>
          <w:b/>
          <w:i/>
          <w:sz w:val="18"/>
          <w:szCs w:val="18"/>
        </w:rPr>
        <w:t>intelligente</w:t>
      </w:r>
      <w:proofErr w:type="gramEnd"/>
      <w:r w:rsidRPr="002F0C64">
        <w:rPr>
          <w:rFonts w:ascii="Times New Roman" w:eastAsiaTheme="minorHAnsi" w:hAnsi="Times New Roman"/>
          <w:b/>
          <w:i/>
          <w:sz w:val="18"/>
          <w:szCs w:val="18"/>
        </w:rPr>
        <w:t>) est formellement interdit dans la salle d’examen.</w:t>
      </w:r>
    </w:p>
    <w:p w14:paraId="779C9035" w14:textId="77777777" w:rsidR="00A26475" w:rsidRDefault="00A26475" w:rsidP="00791CF5">
      <w:pPr>
        <w:spacing w:after="0" w:line="240" w:lineRule="auto"/>
        <w:ind w:right="-720" w:hanging="1260"/>
        <w:rPr>
          <w:b/>
          <w:sz w:val="16"/>
          <w:szCs w:val="16"/>
          <w:u w:val="single"/>
        </w:rPr>
      </w:pPr>
      <w:r>
        <w:rPr>
          <w:rFonts w:ascii="Times New Roman" w:eastAsiaTheme="minorHAnsi" w:hAnsi="Times New Roman"/>
          <w:b/>
          <w:i/>
          <w:sz w:val="18"/>
          <w:szCs w:val="18"/>
        </w:rPr>
        <w:t xml:space="preserve">                                  </w:t>
      </w:r>
      <w:r w:rsidRPr="002F0C64">
        <w:rPr>
          <w:rFonts w:ascii="Times New Roman" w:eastAsiaTheme="minorHAnsi" w:hAnsi="Times New Roman"/>
          <w:b/>
          <w:sz w:val="18"/>
          <w:szCs w:val="18"/>
        </w:rPr>
        <w:t>3.</w:t>
      </w:r>
      <w:r w:rsidRPr="002F0C64">
        <w:rPr>
          <w:rFonts w:ascii="Times New Roman" w:eastAsiaTheme="minorHAnsi" w:hAnsi="Times New Roman"/>
          <w:b/>
          <w:i/>
          <w:sz w:val="18"/>
          <w:szCs w:val="18"/>
        </w:rPr>
        <w:t xml:space="preserve"> Le silence est obligatoire dans la salle, il crée de meilleures conditions de travail.</w:t>
      </w:r>
      <w:r w:rsidR="009E7783">
        <w:rPr>
          <w:b/>
          <w:noProof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C9073" wp14:editId="779C9074">
                <wp:simplePos x="0" y="0"/>
                <wp:positionH relativeFrom="column">
                  <wp:posOffset>-781050</wp:posOffset>
                </wp:positionH>
                <wp:positionV relativeFrom="paragraph">
                  <wp:posOffset>-685800</wp:posOffset>
                </wp:positionV>
                <wp:extent cx="7282815" cy="1221740"/>
                <wp:effectExtent l="0" t="0" r="13335" b="16510"/>
                <wp:wrapThrough wrapText="bothSides">
                  <wp:wrapPolygon edited="0">
                    <wp:start x="0" y="0"/>
                    <wp:lineTo x="0" y="21555"/>
                    <wp:lineTo x="21583" y="21555"/>
                    <wp:lineTo x="2158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C9078" w14:textId="77777777" w:rsidR="00A029F0" w:rsidRPr="0006470B" w:rsidRDefault="00A029F0" w:rsidP="00A029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470B">
                              <w:rPr>
                                <w:b/>
                                <w:sz w:val="24"/>
                                <w:szCs w:val="24"/>
                              </w:rPr>
                              <w:t>MINISTÈRE DE L’ÉDUCATION NATIONALE ET DE LA FORMATION PROFESSIONNELLE (MENFP)</w:t>
                            </w:r>
                          </w:p>
                          <w:p w14:paraId="779C9079" w14:textId="77777777" w:rsidR="009E7783" w:rsidRPr="008169E2" w:rsidRDefault="009E7783" w:rsidP="009E778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169E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FILIERE D’ENSEIGNEMENT GENENERAL</w:t>
                            </w:r>
                          </w:p>
                          <w:p w14:paraId="779C907A" w14:textId="77777777" w:rsidR="009E7783" w:rsidRPr="00BB3D48" w:rsidRDefault="009E7783" w:rsidP="009E77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EXAMENS DE FIN D’ÉTUDES SECONDAIRES </w:t>
                            </w:r>
                            <w:r w:rsidR="00616A5C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>BAC PERMANENT</w:t>
                            </w:r>
                            <w:r w:rsidR="00616A5C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79C907B" w14:textId="77777777" w:rsidR="002043F7" w:rsidRPr="00BB3D48" w:rsidRDefault="002043F7" w:rsidP="002043F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SVT</w:t>
                            </w:r>
                          </w:p>
                          <w:p w14:paraId="779C907C" w14:textId="77777777" w:rsidR="009E7783" w:rsidRDefault="009E7783" w:rsidP="009E77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SÉRIE : (SVT) </w:t>
                            </w:r>
                          </w:p>
                          <w:p w14:paraId="779C907D" w14:textId="77777777" w:rsidR="009E7783" w:rsidRPr="00BB3D48" w:rsidRDefault="009E7783" w:rsidP="009E778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FEVRIER  2022     </w:t>
                            </w:r>
                          </w:p>
                          <w:p w14:paraId="779C907E" w14:textId="77777777" w:rsidR="00A029F0" w:rsidRPr="00771FED" w:rsidRDefault="00A029F0" w:rsidP="009E778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C9073" id="Text Box 2" o:spid="_x0000_s1027" type="#_x0000_t202" style="position:absolute;margin-left:-61.5pt;margin-top:-54pt;width:573.4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" strokeweight="1.5pt">
                <v:textbox>
                  <w:txbxContent>
                    <w:p w14:paraId="779C9078" w14:textId="77777777" w:rsidR="00A029F0" w:rsidRPr="0006470B" w:rsidRDefault="00A029F0" w:rsidP="00A029F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470B">
                        <w:rPr>
                          <w:b/>
                          <w:sz w:val="24"/>
                          <w:szCs w:val="24"/>
                        </w:rPr>
                        <w:t>MINISTÈRE DE L’ÉDUCATION NATIONALE ET DE LA FORMATION PROFESSIONNELLE (MENFP)</w:t>
                      </w:r>
                    </w:p>
                    <w:p w14:paraId="779C9079" w14:textId="77777777" w:rsidR="009E7783" w:rsidRPr="008169E2" w:rsidRDefault="009E7783" w:rsidP="009E778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8169E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FILIERE D’ENSEIGNEMENT GENENERAL</w:t>
                      </w:r>
                    </w:p>
                    <w:p w14:paraId="779C907A" w14:textId="77777777" w:rsidR="009E7783" w:rsidRPr="00BB3D48" w:rsidRDefault="009E7783" w:rsidP="009E778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EXAMENS DE FIN D’ÉTUDES SECONDAIRES </w:t>
                      </w:r>
                      <w:r w:rsidR="00616A5C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Pr="00BB3D48">
                        <w:rPr>
                          <w:b/>
                          <w:sz w:val="24"/>
                          <w:szCs w:val="24"/>
                        </w:rPr>
                        <w:t>BAC PERMANENT</w:t>
                      </w:r>
                      <w:r w:rsidR="00616A5C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779C907B" w14:textId="77777777" w:rsidR="002043F7" w:rsidRPr="00BB3D48" w:rsidRDefault="002043F7" w:rsidP="002043F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SVT</w:t>
                      </w:r>
                    </w:p>
                    <w:p w14:paraId="779C907C" w14:textId="77777777" w:rsidR="009E7783" w:rsidRDefault="009E7783" w:rsidP="009E778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SÉRIE : (SVT) </w:t>
                      </w:r>
                    </w:p>
                    <w:p w14:paraId="779C907D" w14:textId="77777777" w:rsidR="009E7783" w:rsidRPr="00BB3D48" w:rsidRDefault="009E7783" w:rsidP="009E778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FEVRIER  2022     </w:t>
                      </w:r>
                    </w:p>
                    <w:p w14:paraId="779C907E" w14:textId="77777777" w:rsidR="00A029F0" w:rsidRPr="00771FED" w:rsidRDefault="00A029F0" w:rsidP="009E778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C406C">
        <w:rPr>
          <w:rFonts w:ascii="Times New Roman" w:eastAsiaTheme="minorHAnsi" w:hAnsi="Times New Roman"/>
          <w:b/>
          <w:i/>
          <w:sz w:val="18"/>
          <w:szCs w:val="18"/>
        </w:rPr>
        <w:t xml:space="preserve">                            </w:t>
      </w:r>
      <w:r w:rsidR="00DC406C">
        <w:rPr>
          <w:b/>
          <w:i/>
          <w:sz w:val="16"/>
          <w:szCs w:val="16"/>
        </w:rPr>
        <w:t>Durée de l’épreuve : 3 heures</w:t>
      </w:r>
      <w:r w:rsidR="00DC406C" w:rsidRPr="006A52EA">
        <w:rPr>
          <w:b/>
          <w:noProof/>
          <w:sz w:val="24"/>
          <w:szCs w:val="24"/>
          <w:lang w:val="fr-HT"/>
        </w:rPr>
        <w:t xml:space="preserve">  </w:t>
      </w:r>
      <w:r w:rsidR="00DC406C"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</w:p>
    <w:p w14:paraId="779C9036" w14:textId="77777777" w:rsidR="00A029F0" w:rsidRPr="00465A3A" w:rsidRDefault="00A029F0" w:rsidP="0065741D">
      <w:pPr>
        <w:spacing w:after="0" w:line="240" w:lineRule="auto"/>
        <w:ind w:right="-720" w:hanging="720"/>
        <w:rPr>
          <w:b/>
          <w:sz w:val="6"/>
          <w:szCs w:val="6"/>
        </w:rPr>
      </w:pPr>
      <w:r w:rsidRPr="00465A3A">
        <w:rPr>
          <w:b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9C9075" wp14:editId="779C9076">
                <wp:simplePos x="0" y="0"/>
                <wp:positionH relativeFrom="column">
                  <wp:posOffset>-775970</wp:posOffset>
                </wp:positionH>
                <wp:positionV relativeFrom="paragraph">
                  <wp:posOffset>127635</wp:posOffset>
                </wp:positionV>
                <wp:extent cx="7317740" cy="0"/>
                <wp:effectExtent l="0" t="0" r="16510" b="19050"/>
                <wp:wrapThrough wrapText="bothSides">
                  <wp:wrapPolygon edited="0">
                    <wp:start x="0" y="-1"/>
                    <wp:lineTo x="0" y="-1"/>
                    <wp:lineTo x="21593" y="-1"/>
                    <wp:lineTo x="21593" y="-1"/>
                    <wp:lineTo x="0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380B52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1pt,10.05pt" to="515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" strokeweight="1.5pt">
                <w10:wrap type="through"/>
              </v:line>
            </w:pict>
          </mc:Fallback>
        </mc:AlternateContent>
      </w:r>
      <w:r w:rsidR="001D490C" w:rsidRPr="00465A3A">
        <w:rPr>
          <w:b/>
          <w:sz w:val="6"/>
          <w:szCs w:val="6"/>
        </w:rPr>
        <w:t xml:space="preserve">             </w:t>
      </w:r>
    </w:p>
    <w:p w14:paraId="779C9037" w14:textId="77777777" w:rsidR="00875B80" w:rsidRPr="00465A3A" w:rsidRDefault="00875B80" w:rsidP="0065741D">
      <w:pPr>
        <w:spacing w:after="0" w:line="240" w:lineRule="auto"/>
        <w:ind w:right="-720" w:hanging="1080"/>
        <w:rPr>
          <w:b/>
          <w:sz w:val="14"/>
          <w:szCs w:val="14"/>
          <w:u w:val="single"/>
        </w:rPr>
        <w:sectPr w:rsidR="00875B80" w:rsidRPr="00465A3A" w:rsidSect="00DD75A4">
          <w:pgSz w:w="12240" w:h="20160" w:code="5"/>
          <w:pgMar w:top="990" w:right="720" w:bottom="1440" w:left="1530" w:header="720" w:footer="720" w:gutter="0"/>
          <w:cols w:space="450"/>
          <w:docGrid w:linePitch="360"/>
        </w:sectPr>
      </w:pPr>
    </w:p>
    <w:p w14:paraId="779C9038" w14:textId="77777777" w:rsidR="0065741D" w:rsidRPr="00172207" w:rsidRDefault="004B2C13" w:rsidP="0065741D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BIOLOGIE</w:t>
      </w:r>
    </w:p>
    <w:p w14:paraId="779C9039" w14:textId="77777777" w:rsidR="0065741D" w:rsidRPr="00172207" w:rsidRDefault="0065741D" w:rsidP="00CB2E3C">
      <w:pPr>
        <w:spacing w:after="0" w:line="240" w:lineRule="auto"/>
        <w:ind w:right="-720"/>
        <w:rPr>
          <w:rFonts w:ascii="Arial" w:hAnsi="Arial" w:cs="Arial"/>
          <w:b/>
          <w:sz w:val="10"/>
          <w:szCs w:val="10"/>
          <w:u w:val="single"/>
        </w:rPr>
      </w:pPr>
    </w:p>
    <w:p w14:paraId="779C903A" w14:textId="77777777" w:rsidR="0065741D" w:rsidRPr="00172207" w:rsidRDefault="0065741D" w:rsidP="0065741D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A -  PREMIERE PARTIE </w:t>
      </w:r>
    </w:p>
    <w:p w14:paraId="779C903B" w14:textId="77777777" w:rsidR="0065741D" w:rsidRPr="00465A3A" w:rsidRDefault="0065741D" w:rsidP="0065741D">
      <w:pPr>
        <w:spacing w:after="0" w:line="240" w:lineRule="auto"/>
        <w:ind w:right="-720"/>
        <w:rPr>
          <w:rFonts w:ascii="Arial" w:hAnsi="Arial" w:cs="Arial"/>
          <w:b/>
          <w:sz w:val="14"/>
          <w:szCs w:val="14"/>
          <w:u w:val="single"/>
        </w:rPr>
      </w:pPr>
    </w:p>
    <w:p w14:paraId="779C903C" w14:textId="0D966971" w:rsidR="0065741D" w:rsidRPr="00172207" w:rsidRDefault="0038653B" w:rsidP="008E633F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  <w:lang w:eastAsia="ja-JP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 : </w:t>
      </w:r>
      <w:r w:rsidR="00DD5E30">
        <w:rPr>
          <w:rFonts w:ascii="Arial" w:hAnsi="Arial" w:cs="Arial"/>
          <w:b/>
          <w:sz w:val="20"/>
          <w:szCs w:val="20"/>
          <w:u w:val="single"/>
        </w:rPr>
        <w:t>Thyroïde</w:t>
      </w:r>
      <w:r w:rsidR="00447E81"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D5E30">
        <w:rPr>
          <w:rFonts w:ascii="Arial" w:hAnsi="Arial" w:cs="Arial"/>
          <w:b/>
          <w:sz w:val="20"/>
          <w:szCs w:val="20"/>
          <w:u w:val="single"/>
        </w:rPr>
        <w:t>(10</w:t>
      </w:r>
      <w:r w:rsidR="00186F58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394FD1">
        <w:rPr>
          <w:rFonts w:ascii="Arial" w:hAnsi="Arial" w:cs="Arial"/>
          <w:b/>
          <w:sz w:val="20"/>
          <w:szCs w:val="20"/>
          <w:u w:val="single"/>
        </w:rPr>
        <w:t>oin</w:t>
      </w:r>
      <w:r w:rsidR="00186F58">
        <w:rPr>
          <w:rFonts w:ascii="Arial" w:hAnsi="Arial" w:cs="Arial"/>
          <w:b/>
          <w:sz w:val="20"/>
          <w:szCs w:val="20"/>
          <w:u w:val="single"/>
        </w:rPr>
        <w:t>ts</w:t>
      </w:r>
      <w:r w:rsidR="0065741D"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="00210D28" w:rsidRPr="00DB2216">
        <w:rPr>
          <w:noProof/>
        </w:rPr>
        <w:t xml:space="preserve"> </w:t>
      </w:r>
      <w:bookmarkStart w:id="0" w:name="_GoBack"/>
      <w:bookmarkEnd w:id="0"/>
    </w:p>
    <w:p w14:paraId="779C903D" w14:textId="15E22A10" w:rsidR="0065741D" w:rsidRDefault="00DD5E30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Situe</w:t>
      </w:r>
      <w:r w:rsidR="0001320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la thyroïde</w:t>
      </w:r>
      <w:r w:rsidR="00E26ABF">
        <w:rPr>
          <w:rFonts w:ascii="Arial" w:hAnsi="Arial" w:cs="Arial"/>
          <w:sz w:val="20"/>
          <w:szCs w:val="20"/>
        </w:rPr>
        <w:t xml:space="preserve"> dans l’organis</w:t>
      </w:r>
      <w:r w:rsidR="008F7708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.</w:t>
      </w:r>
    </w:p>
    <w:p w14:paraId="779C903E" w14:textId="77777777" w:rsidR="00DD5E30" w:rsidRDefault="00DD5E30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Indiquer ses principales hormones.</w:t>
      </w:r>
    </w:p>
    <w:p w14:paraId="779C903F" w14:textId="77777777" w:rsidR="00DD5E30" w:rsidRDefault="00DD5E30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Quelle substance est indispensable pour le fonctionnement de ses follicules ?</w:t>
      </w:r>
    </w:p>
    <w:p w14:paraId="779C9040" w14:textId="77777777" w:rsidR="00DD5E30" w:rsidRPr="00172207" w:rsidRDefault="00DD5E30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Nommer l’hormone thyroïdienne chargée de la régulation du calcium sanguin.</w:t>
      </w:r>
    </w:p>
    <w:p w14:paraId="779C9041" w14:textId="77777777" w:rsidR="0065741D" w:rsidRPr="00465A3A" w:rsidRDefault="0065741D" w:rsidP="008E633F">
      <w:pPr>
        <w:tabs>
          <w:tab w:val="left" w:pos="-90"/>
          <w:tab w:val="left" w:pos="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779C9042" w14:textId="3122E2C7" w:rsidR="0065741D" w:rsidRPr="00172207" w:rsidRDefault="0065741D" w:rsidP="005636B5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II : </w:t>
      </w:r>
      <w:r w:rsidR="00186F58">
        <w:rPr>
          <w:rFonts w:ascii="Arial" w:hAnsi="Arial" w:cs="Arial"/>
          <w:b/>
          <w:sz w:val="20"/>
          <w:szCs w:val="20"/>
          <w:u w:val="single"/>
        </w:rPr>
        <w:t>Vitamines</w:t>
      </w:r>
      <w:r w:rsidR="005636B5"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3E46" w:rsidRPr="00172207">
        <w:rPr>
          <w:rFonts w:ascii="Arial" w:hAnsi="Arial" w:cs="Arial"/>
          <w:b/>
          <w:sz w:val="20"/>
          <w:szCs w:val="20"/>
          <w:u w:val="single"/>
        </w:rPr>
        <w:t>(</w:t>
      </w:r>
      <w:r w:rsidR="00F54207">
        <w:rPr>
          <w:rFonts w:ascii="Arial" w:hAnsi="Arial" w:cs="Arial"/>
          <w:b/>
          <w:sz w:val="20"/>
          <w:szCs w:val="20"/>
          <w:u w:val="single"/>
        </w:rPr>
        <w:t>10</w:t>
      </w:r>
      <w:r w:rsidR="00186F58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394FD1">
        <w:rPr>
          <w:rFonts w:ascii="Arial" w:hAnsi="Arial" w:cs="Arial"/>
          <w:b/>
          <w:sz w:val="20"/>
          <w:szCs w:val="20"/>
          <w:u w:val="single"/>
        </w:rPr>
        <w:t>oin</w:t>
      </w:r>
      <w:r w:rsidR="00186F58"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Pr="00172207">
        <w:rPr>
          <w:rFonts w:ascii="Arial" w:hAnsi="Arial" w:cs="Arial"/>
          <w:sz w:val="20"/>
          <w:szCs w:val="20"/>
        </w:rPr>
        <w:tab/>
      </w:r>
    </w:p>
    <w:p w14:paraId="779C9043" w14:textId="77777777" w:rsidR="00EB1313" w:rsidRDefault="00F54207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Nommer deux (2) vitamines qui stimulent l’hématopoïèse</w:t>
      </w:r>
      <w:r w:rsidR="00AB257A" w:rsidRPr="00ED7434">
        <w:rPr>
          <w:rFonts w:ascii="Arial" w:hAnsi="Arial" w:cs="Arial"/>
          <w:sz w:val="20"/>
          <w:szCs w:val="20"/>
        </w:rPr>
        <w:t>.</w:t>
      </w:r>
    </w:p>
    <w:p w14:paraId="779C9044" w14:textId="772CC187" w:rsidR="00F54207" w:rsidRDefault="00F54207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chacune d’elle préciser deux (2) sources alimentaires.</w:t>
      </w:r>
    </w:p>
    <w:p w14:paraId="779C9045" w14:textId="77777777" w:rsidR="00F54207" w:rsidRDefault="00F54207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minéral est également nécessaire pour la formation des globules rouges.</w:t>
      </w:r>
    </w:p>
    <w:p w14:paraId="779C9046" w14:textId="77777777" w:rsidR="00F54207" w:rsidRPr="00465A3A" w:rsidRDefault="00F54207" w:rsidP="00F54207">
      <w:pPr>
        <w:pStyle w:val="ListParagraph"/>
        <w:spacing w:after="0"/>
        <w:ind w:left="-990" w:right="47"/>
        <w:jc w:val="both"/>
        <w:rPr>
          <w:rFonts w:ascii="Arial" w:hAnsi="Arial" w:cs="Arial"/>
          <w:sz w:val="12"/>
          <w:szCs w:val="12"/>
        </w:rPr>
      </w:pPr>
    </w:p>
    <w:p w14:paraId="779C9047" w14:textId="6D14DE11" w:rsidR="00F54207" w:rsidRPr="00172207" w:rsidRDefault="00F54207" w:rsidP="00F54207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>Thème 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I : </w:t>
      </w:r>
      <w:r>
        <w:rPr>
          <w:rFonts w:ascii="Arial" w:hAnsi="Arial" w:cs="Arial"/>
          <w:b/>
          <w:sz w:val="20"/>
          <w:szCs w:val="20"/>
          <w:u w:val="single"/>
        </w:rPr>
        <w:t>Reflexes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>5 p</w:t>
      </w:r>
      <w:r w:rsidR="00394FD1">
        <w:rPr>
          <w:rFonts w:ascii="Arial" w:hAnsi="Arial" w:cs="Arial"/>
          <w:b/>
          <w:sz w:val="20"/>
          <w:szCs w:val="20"/>
          <w:u w:val="single"/>
        </w:rPr>
        <w:t>oin</w:t>
      </w:r>
      <w:r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Pr="00172207">
        <w:rPr>
          <w:rFonts w:ascii="Arial" w:hAnsi="Arial" w:cs="Arial"/>
          <w:sz w:val="20"/>
          <w:szCs w:val="20"/>
        </w:rPr>
        <w:tab/>
      </w:r>
    </w:p>
    <w:p w14:paraId="779C9049" w14:textId="57421FBC" w:rsidR="00F54207" w:rsidRPr="003836FA" w:rsidRDefault="00F54207" w:rsidP="003836FA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Différencier reflexes innés de réflexes conditionnés.</w:t>
      </w:r>
    </w:p>
    <w:p w14:paraId="779C904A" w14:textId="77777777" w:rsidR="0065741D" w:rsidRPr="00465A3A" w:rsidRDefault="0065741D" w:rsidP="00AB257A">
      <w:pPr>
        <w:spacing w:after="0"/>
        <w:ind w:right="47"/>
        <w:jc w:val="both"/>
        <w:rPr>
          <w:rFonts w:ascii="Arial" w:hAnsi="Arial" w:cs="Arial"/>
          <w:sz w:val="10"/>
          <w:szCs w:val="10"/>
        </w:rPr>
      </w:pPr>
    </w:p>
    <w:p w14:paraId="779C904B" w14:textId="572763A3" w:rsidR="0065741D" w:rsidRPr="00172207" w:rsidRDefault="00F54207" w:rsidP="003F1565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Deuxième Partie</w:t>
      </w:r>
      <w:r w:rsidR="00AA5EF9">
        <w:rPr>
          <w:rFonts w:ascii="Arial" w:hAnsi="Arial" w:cs="Arial"/>
          <w:b/>
          <w:sz w:val="20"/>
          <w:szCs w:val="20"/>
          <w:u w:val="single"/>
        </w:rPr>
        <w:t xml:space="preserve"> (25 p</w:t>
      </w:r>
      <w:r w:rsidR="0066578E">
        <w:rPr>
          <w:rFonts w:ascii="Arial" w:hAnsi="Arial" w:cs="Arial"/>
          <w:b/>
          <w:sz w:val="20"/>
          <w:szCs w:val="20"/>
          <w:u w:val="single"/>
        </w:rPr>
        <w:t>oin</w:t>
      </w:r>
      <w:r w:rsidR="00935795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779C904C" w14:textId="77777777" w:rsidR="00A768CA" w:rsidRPr="00172207" w:rsidRDefault="00A768CA" w:rsidP="008E633F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779C904D" w14:textId="0FFD34FC" w:rsidR="00303476" w:rsidRPr="00935795" w:rsidRDefault="00F54207" w:rsidP="00935795">
      <w:pPr>
        <w:pStyle w:val="ListParagraph"/>
        <w:numPr>
          <w:ilvl w:val="0"/>
          <w:numId w:val="23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Choisir deux groupes sanguins ; un dominant</w:t>
      </w:r>
      <w:r w:rsidR="001F4375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un récessif. Présenter leur génotype et leur phénotype. Puis effectuer le croisement entr</w:t>
      </w:r>
      <w:r w:rsidR="006F5FBD">
        <w:rPr>
          <w:rFonts w:ascii="Arial" w:hAnsi="Arial" w:cs="Arial"/>
          <w:sz w:val="20"/>
          <w:szCs w:val="20"/>
        </w:rPr>
        <w:t xml:space="preserve">e eux et interpréter les </w:t>
      </w:r>
      <w:r w:rsidR="00AC7BE3">
        <w:rPr>
          <w:rFonts w:ascii="Arial" w:hAnsi="Arial" w:cs="Arial"/>
          <w:sz w:val="20"/>
          <w:szCs w:val="20"/>
        </w:rPr>
        <w:t>résultats</w:t>
      </w:r>
      <w:r w:rsidR="00AC7BE3" w:rsidRPr="00935795">
        <w:rPr>
          <w:rFonts w:ascii="Arial" w:hAnsi="Arial" w:cs="Arial"/>
          <w:b/>
          <w:sz w:val="20"/>
          <w:szCs w:val="20"/>
        </w:rPr>
        <w:t>.</w:t>
      </w:r>
      <w:r w:rsidR="00AC7BE3">
        <w:rPr>
          <w:rFonts w:ascii="Arial" w:hAnsi="Arial" w:cs="Arial"/>
          <w:b/>
          <w:sz w:val="20"/>
          <w:szCs w:val="20"/>
        </w:rPr>
        <w:t xml:space="preserve"> (</w:t>
      </w:r>
      <w:r w:rsidR="00AA5EF9">
        <w:rPr>
          <w:rFonts w:ascii="Arial" w:hAnsi="Arial" w:cs="Arial"/>
          <w:b/>
          <w:sz w:val="20"/>
          <w:szCs w:val="20"/>
        </w:rPr>
        <w:t>15 p</w:t>
      </w:r>
      <w:r w:rsidR="0066578E">
        <w:rPr>
          <w:rFonts w:ascii="Arial" w:hAnsi="Arial" w:cs="Arial"/>
          <w:b/>
          <w:sz w:val="20"/>
          <w:szCs w:val="20"/>
        </w:rPr>
        <w:t>oin</w:t>
      </w:r>
      <w:r w:rsidR="00935795" w:rsidRPr="00935795">
        <w:rPr>
          <w:rFonts w:ascii="Arial" w:hAnsi="Arial" w:cs="Arial"/>
          <w:b/>
          <w:sz w:val="20"/>
          <w:szCs w:val="20"/>
        </w:rPr>
        <w:t>ts)</w:t>
      </w:r>
    </w:p>
    <w:p w14:paraId="779C904E" w14:textId="77777777" w:rsidR="00935795" w:rsidRPr="00935795" w:rsidRDefault="00935795" w:rsidP="00935795">
      <w:pPr>
        <w:pStyle w:val="ListParagraph"/>
        <w:spacing w:after="0" w:line="240" w:lineRule="auto"/>
        <w:ind w:left="-273" w:right="54"/>
        <w:jc w:val="both"/>
        <w:rPr>
          <w:rFonts w:ascii="Arial" w:hAnsi="Arial" w:cs="Arial"/>
          <w:sz w:val="20"/>
          <w:szCs w:val="20"/>
        </w:rPr>
      </w:pPr>
    </w:p>
    <w:p w14:paraId="779C904F" w14:textId="77777777" w:rsidR="006F5FBD" w:rsidRPr="00935795" w:rsidRDefault="006F5FBD" w:rsidP="00935795">
      <w:pPr>
        <w:pStyle w:val="ListParagraph"/>
        <w:numPr>
          <w:ilvl w:val="0"/>
          <w:numId w:val="23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 w:rsidRPr="00935795">
        <w:rPr>
          <w:rFonts w:ascii="Arial" w:hAnsi="Arial" w:cs="Arial"/>
          <w:sz w:val="20"/>
          <w:szCs w:val="20"/>
        </w:rPr>
        <w:t>Alice est daltonienne. Ecrire le génotype de ses parents. Effectuer le croisement puis interpréter les résultats.</w:t>
      </w:r>
    </w:p>
    <w:p w14:paraId="779C9050" w14:textId="4B99E90C" w:rsidR="006F5FBD" w:rsidRPr="006F5FBD" w:rsidRDefault="00935795" w:rsidP="00935795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5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F5FBD" w:rsidRPr="006F5FBD">
        <w:rPr>
          <w:rFonts w:ascii="Arial" w:hAnsi="Arial" w:cs="Arial"/>
          <w:sz w:val="20"/>
          <w:szCs w:val="20"/>
        </w:rPr>
        <w:t>Quel pourcentage d’enfants sains peut-on espérer de leur union </w:t>
      </w:r>
      <w:r w:rsidR="006F5FBD" w:rsidRPr="006419A6">
        <w:rPr>
          <w:rFonts w:ascii="Arial" w:hAnsi="Arial" w:cs="Arial"/>
          <w:b/>
          <w:sz w:val="20"/>
          <w:szCs w:val="20"/>
        </w:rPr>
        <w:t>?</w:t>
      </w:r>
      <w:r w:rsidR="00AA5EF9">
        <w:rPr>
          <w:rFonts w:ascii="Arial" w:hAnsi="Arial" w:cs="Arial"/>
          <w:b/>
          <w:sz w:val="20"/>
          <w:szCs w:val="20"/>
        </w:rPr>
        <w:t xml:space="preserve"> (10 p</w:t>
      </w:r>
      <w:r w:rsidR="005717DE">
        <w:rPr>
          <w:rFonts w:ascii="Arial" w:hAnsi="Arial" w:cs="Arial"/>
          <w:b/>
          <w:sz w:val="20"/>
          <w:szCs w:val="20"/>
        </w:rPr>
        <w:t>oin</w:t>
      </w:r>
      <w:r w:rsidR="006419A6" w:rsidRPr="006419A6">
        <w:rPr>
          <w:rFonts w:ascii="Arial" w:hAnsi="Arial" w:cs="Arial"/>
          <w:b/>
          <w:sz w:val="20"/>
          <w:szCs w:val="20"/>
        </w:rPr>
        <w:t>ts)</w:t>
      </w:r>
    </w:p>
    <w:p w14:paraId="779C9051" w14:textId="77777777" w:rsidR="006F5FBD" w:rsidRPr="00465A3A" w:rsidRDefault="006F5FBD" w:rsidP="006F5FBD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12"/>
          <w:szCs w:val="12"/>
        </w:rPr>
      </w:pPr>
    </w:p>
    <w:p w14:paraId="779C9052" w14:textId="77777777" w:rsidR="00172207" w:rsidRDefault="004B2C13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GEOLOGIE</w:t>
      </w:r>
    </w:p>
    <w:p w14:paraId="779C9053" w14:textId="77777777" w:rsidR="00172207" w:rsidRPr="00172207" w:rsidRDefault="00172207" w:rsidP="001B37D6">
      <w:pPr>
        <w:spacing w:after="0" w:line="240" w:lineRule="auto"/>
        <w:ind w:right="-720" w:hanging="1080"/>
        <w:rPr>
          <w:rFonts w:ascii="Arial" w:hAnsi="Arial" w:cs="Arial"/>
          <w:b/>
          <w:sz w:val="10"/>
          <w:szCs w:val="10"/>
          <w:u w:val="single"/>
        </w:rPr>
      </w:pPr>
    </w:p>
    <w:p w14:paraId="779C9054" w14:textId="19F8067B" w:rsidR="00C1616C" w:rsidRPr="00172207" w:rsidRDefault="00C1616C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6623F5" w:rsidRPr="00172207">
        <w:rPr>
          <w:rFonts w:ascii="Arial" w:hAnsi="Arial" w:cs="Arial"/>
          <w:b/>
          <w:sz w:val="20"/>
          <w:szCs w:val="20"/>
          <w:u w:val="single"/>
        </w:rPr>
        <w:t>- PREMIERE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PARTIE </w:t>
      </w:r>
    </w:p>
    <w:p w14:paraId="779C9055" w14:textId="77777777" w:rsidR="00C1616C" w:rsidRPr="00172207" w:rsidRDefault="00C1616C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</w:p>
    <w:p w14:paraId="779C9056" w14:textId="50733EBD" w:rsidR="00C1616C" w:rsidRPr="00172207" w:rsidRDefault="00CC681E" w:rsidP="001B37D6">
      <w:pPr>
        <w:spacing w:after="0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Thème I : L</w:t>
      </w:r>
      <w:r w:rsidR="006623F5">
        <w:rPr>
          <w:rFonts w:ascii="Arial" w:hAnsi="Arial" w:cs="Arial"/>
          <w:b/>
          <w:sz w:val="20"/>
          <w:szCs w:val="20"/>
          <w:u w:val="single"/>
        </w:rPr>
        <w:t>e</w:t>
      </w:r>
      <w:r w:rsidR="00C1616C"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33873">
        <w:rPr>
          <w:rFonts w:ascii="Arial" w:hAnsi="Arial" w:cs="Arial"/>
          <w:b/>
          <w:sz w:val="20"/>
          <w:szCs w:val="20"/>
          <w:u w:val="single"/>
        </w:rPr>
        <w:t>Globe terrestre</w:t>
      </w:r>
      <w:r w:rsidR="00C1616C"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905D2">
        <w:rPr>
          <w:rFonts w:ascii="Arial" w:hAnsi="Arial" w:cs="Arial"/>
          <w:b/>
          <w:sz w:val="20"/>
          <w:szCs w:val="20"/>
          <w:u w:val="single"/>
        </w:rPr>
        <w:t>(20 p</w:t>
      </w:r>
      <w:r w:rsidR="00402C05">
        <w:rPr>
          <w:rFonts w:ascii="Arial" w:hAnsi="Arial" w:cs="Arial"/>
          <w:b/>
          <w:sz w:val="20"/>
          <w:szCs w:val="20"/>
          <w:u w:val="single"/>
        </w:rPr>
        <w:t>oin</w:t>
      </w:r>
      <w:r w:rsidR="006905D2">
        <w:rPr>
          <w:rFonts w:ascii="Arial" w:hAnsi="Arial" w:cs="Arial"/>
          <w:b/>
          <w:sz w:val="20"/>
          <w:szCs w:val="20"/>
          <w:u w:val="single"/>
        </w:rPr>
        <w:t>ts</w:t>
      </w:r>
      <w:r w:rsidR="00C1616C" w:rsidRPr="00172207">
        <w:rPr>
          <w:rFonts w:ascii="Arial" w:hAnsi="Arial" w:cs="Arial"/>
          <w:b/>
          <w:sz w:val="20"/>
          <w:szCs w:val="20"/>
          <w:u w:val="single"/>
        </w:rPr>
        <w:t>)</w:t>
      </w:r>
    </w:p>
    <w:p w14:paraId="779C9057" w14:textId="50AAEE72" w:rsidR="00C1616C" w:rsidRDefault="00433873" w:rsidP="001B37D6">
      <w:pPr>
        <w:spacing w:after="0"/>
        <w:ind w:left="-108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La </w:t>
      </w:r>
      <w:r w:rsidR="00443D5E">
        <w:rPr>
          <w:rFonts w:ascii="Arial" w:hAnsi="Arial" w:cs="Arial"/>
          <w:sz w:val="20"/>
          <w:szCs w:val="20"/>
          <w:lang w:eastAsia="ja-JP"/>
        </w:rPr>
        <w:t>T</w:t>
      </w:r>
      <w:r w:rsidR="00A553FD">
        <w:rPr>
          <w:rFonts w:ascii="Arial" w:hAnsi="Arial" w:cs="Arial"/>
          <w:sz w:val="20"/>
          <w:szCs w:val="20"/>
          <w:lang w:eastAsia="ja-JP"/>
        </w:rPr>
        <w:t>erre est la troisième planète la plus proche du soleil. C’est une planète tellurique, ce qui signifie que sa surface est solide et rocheuse</w:t>
      </w:r>
      <w:r w:rsidR="001D4630">
        <w:rPr>
          <w:rFonts w:ascii="Arial" w:hAnsi="Arial" w:cs="Arial"/>
          <w:sz w:val="20"/>
          <w:szCs w:val="20"/>
          <w:lang w:eastAsia="ja-JP"/>
        </w:rPr>
        <w:t xml:space="preserve">. La </w:t>
      </w:r>
      <w:r w:rsidR="00472C9B">
        <w:rPr>
          <w:rFonts w:ascii="Arial" w:hAnsi="Arial" w:cs="Arial"/>
          <w:sz w:val="20"/>
          <w:szCs w:val="20"/>
          <w:lang w:eastAsia="ja-JP"/>
        </w:rPr>
        <w:t>caractéristique</w:t>
      </w:r>
      <w:r w:rsidR="001D4630">
        <w:rPr>
          <w:rFonts w:ascii="Arial" w:hAnsi="Arial" w:cs="Arial"/>
          <w:sz w:val="20"/>
          <w:szCs w:val="20"/>
          <w:lang w:eastAsia="ja-JP"/>
        </w:rPr>
        <w:t xml:space="preserve"> la plus </w:t>
      </w:r>
      <w:r w:rsidR="00472C9B">
        <w:rPr>
          <w:rFonts w:ascii="Arial" w:hAnsi="Arial" w:cs="Arial"/>
          <w:sz w:val="20"/>
          <w:szCs w:val="20"/>
          <w:lang w:eastAsia="ja-JP"/>
        </w:rPr>
        <w:t>intéressante de la terre est</w:t>
      </w:r>
      <w:r w:rsidR="001D4630">
        <w:rPr>
          <w:rFonts w:ascii="Arial" w:hAnsi="Arial" w:cs="Arial"/>
          <w:sz w:val="20"/>
          <w:szCs w:val="20"/>
          <w:lang w:eastAsia="ja-JP"/>
        </w:rPr>
        <w:t xml:space="preserve"> </w:t>
      </w:r>
      <w:r w:rsidR="00472C9B">
        <w:rPr>
          <w:rFonts w:ascii="Arial" w:hAnsi="Arial" w:cs="Arial"/>
          <w:sz w:val="20"/>
          <w:szCs w:val="20"/>
          <w:lang w:eastAsia="ja-JP"/>
        </w:rPr>
        <w:t>p</w:t>
      </w:r>
      <w:r>
        <w:rPr>
          <w:rFonts w:ascii="Arial" w:hAnsi="Arial" w:cs="Arial"/>
          <w:sz w:val="20"/>
          <w:szCs w:val="20"/>
          <w:lang w:eastAsia="ja-JP"/>
        </w:rPr>
        <w:t xml:space="preserve">robablement la </w:t>
      </w:r>
      <w:r w:rsidR="00B90C22">
        <w:rPr>
          <w:rFonts w:ascii="Arial" w:hAnsi="Arial" w:cs="Arial"/>
          <w:sz w:val="20"/>
          <w:szCs w:val="20"/>
          <w:lang w:eastAsia="ja-JP"/>
        </w:rPr>
        <w:t>présence</w:t>
      </w:r>
      <w:r>
        <w:rPr>
          <w:rFonts w:ascii="Arial" w:hAnsi="Arial" w:cs="Arial"/>
          <w:sz w:val="20"/>
          <w:szCs w:val="20"/>
          <w:lang w:eastAsia="ja-JP"/>
        </w:rPr>
        <w:t xml:space="preserve"> de son </w:t>
      </w:r>
      <w:r w:rsidR="00B90C22">
        <w:rPr>
          <w:rFonts w:ascii="Arial" w:hAnsi="Arial" w:cs="Arial"/>
          <w:sz w:val="20"/>
          <w:szCs w:val="20"/>
          <w:lang w:eastAsia="ja-JP"/>
        </w:rPr>
        <w:t>atmosphère</w:t>
      </w:r>
      <w:r>
        <w:rPr>
          <w:rFonts w:ascii="Arial" w:hAnsi="Arial" w:cs="Arial"/>
          <w:sz w:val="20"/>
          <w:szCs w:val="20"/>
          <w:lang w:eastAsia="ja-JP"/>
        </w:rPr>
        <w:t>.</w:t>
      </w:r>
      <w:r w:rsidR="00BD61CD">
        <w:rPr>
          <w:rFonts w:ascii="Arial" w:hAnsi="Arial" w:cs="Arial"/>
          <w:sz w:val="20"/>
          <w:szCs w:val="20"/>
          <w:lang w:eastAsia="ja-JP"/>
        </w:rPr>
        <w:t xml:space="preserve"> D’un point de vue structural</w:t>
      </w:r>
      <w:r w:rsidR="009349C3">
        <w:rPr>
          <w:rFonts w:ascii="Arial" w:hAnsi="Arial" w:cs="Arial"/>
          <w:sz w:val="20"/>
          <w:szCs w:val="20"/>
          <w:lang w:eastAsia="ja-JP"/>
        </w:rPr>
        <w:t>, la croûte continentale</w:t>
      </w:r>
      <w:r w:rsidR="00764765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75273">
        <w:rPr>
          <w:rFonts w:ascii="Arial" w:hAnsi="Arial" w:cs="Arial"/>
          <w:sz w:val="20"/>
          <w:szCs w:val="20"/>
          <w:lang w:eastAsia="ja-JP"/>
        </w:rPr>
        <w:t>présente</w:t>
      </w:r>
      <w:r w:rsidR="00764765">
        <w:rPr>
          <w:rFonts w:ascii="Arial" w:hAnsi="Arial" w:cs="Arial"/>
          <w:sz w:val="20"/>
          <w:szCs w:val="20"/>
          <w:lang w:eastAsia="ja-JP"/>
        </w:rPr>
        <w:t xml:space="preserve"> de nombreuses variations. Son </w:t>
      </w:r>
      <w:r w:rsidR="00E941FE">
        <w:rPr>
          <w:rFonts w:ascii="Arial" w:hAnsi="Arial" w:cs="Arial"/>
          <w:sz w:val="20"/>
          <w:szCs w:val="20"/>
          <w:lang w:eastAsia="ja-JP"/>
        </w:rPr>
        <w:t>épaisseur</w:t>
      </w:r>
      <w:r w:rsidR="00764765">
        <w:rPr>
          <w:rFonts w:ascii="Arial" w:hAnsi="Arial" w:cs="Arial"/>
          <w:sz w:val="20"/>
          <w:szCs w:val="20"/>
          <w:lang w:eastAsia="ja-JP"/>
        </w:rPr>
        <w:t xml:space="preserve"> est </w:t>
      </w:r>
      <w:r w:rsidR="00E941FE">
        <w:rPr>
          <w:rFonts w:ascii="Arial" w:hAnsi="Arial" w:cs="Arial"/>
          <w:sz w:val="20"/>
          <w:szCs w:val="20"/>
          <w:lang w:eastAsia="ja-JP"/>
        </w:rPr>
        <w:t>déterminée</w:t>
      </w:r>
      <w:r w:rsidR="00D8560E">
        <w:rPr>
          <w:rFonts w:ascii="Arial" w:hAnsi="Arial" w:cs="Arial"/>
          <w:sz w:val="20"/>
          <w:szCs w:val="20"/>
          <w:lang w:eastAsia="ja-JP"/>
        </w:rPr>
        <w:t xml:space="preserve"> sismologiquement grâce </w:t>
      </w:r>
      <w:r w:rsidR="00EA4A0A">
        <w:rPr>
          <w:rFonts w:ascii="Arial" w:hAnsi="Arial" w:cs="Arial"/>
          <w:sz w:val="20"/>
          <w:szCs w:val="20"/>
          <w:lang w:eastAsia="ja-JP"/>
        </w:rPr>
        <w:t>à</w:t>
      </w:r>
      <w:r w:rsidR="00D8560E">
        <w:rPr>
          <w:rFonts w:ascii="Arial" w:hAnsi="Arial" w:cs="Arial"/>
          <w:sz w:val="20"/>
          <w:szCs w:val="20"/>
          <w:lang w:eastAsia="ja-JP"/>
        </w:rPr>
        <w:t xml:space="preserve"> la loca</w:t>
      </w:r>
      <w:r w:rsidR="00A46516">
        <w:rPr>
          <w:rFonts w:ascii="Arial" w:hAnsi="Arial" w:cs="Arial"/>
          <w:sz w:val="20"/>
          <w:szCs w:val="20"/>
          <w:lang w:eastAsia="ja-JP"/>
        </w:rPr>
        <w:t>lisation du Moho ; celui-ci peut</w:t>
      </w:r>
      <w:r w:rsidR="00321CE6">
        <w:rPr>
          <w:rFonts w:ascii="Arial" w:hAnsi="Arial" w:cs="Arial"/>
          <w:sz w:val="20"/>
          <w:szCs w:val="20"/>
          <w:lang w:eastAsia="ja-JP"/>
        </w:rPr>
        <w:t xml:space="preserve"> être </w:t>
      </w:r>
      <w:r w:rsidR="00575273">
        <w:rPr>
          <w:rFonts w:ascii="Arial" w:hAnsi="Arial" w:cs="Arial"/>
          <w:sz w:val="20"/>
          <w:szCs w:val="20"/>
          <w:lang w:eastAsia="ja-JP"/>
        </w:rPr>
        <w:t>situé</w:t>
      </w:r>
      <w:r w:rsidR="00321CE6">
        <w:rPr>
          <w:rFonts w:ascii="Arial" w:hAnsi="Arial" w:cs="Arial"/>
          <w:sz w:val="20"/>
          <w:szCs w:val="20"/>
          <w:lang w:eastAsia="ja-JP"/>
        </w:rPr>
        <w:t xml:space="preserve"> </w:t>
      </w:r>
      <w:r w:rsidR="00761A47">
        <w:rPr>
          <w:rFonts w:ascii="Arial" w:hAnsi="Arial" w:cs="Arial"/>
          <w:sz w:val="20"/>
          <w:szCs w:val="20"/>
          <w:lang w:eastAsia="ja-JP"/>
        </w:rPr>
        <w:t>à</w:t>
      </w:r>
      <w:r w:rsidR="00321CE6">
        <w:rPr>
          <w:rFonts w:ascii="Arial" w:hAnsi="Arial" w:cs="Arial"/>
          <w:sz w:val="20"/>
          <w:szCs w:val="20"/>
          <w:lang w:eastAsia="ja-JP"/>
        </w:rPr>
        <w:t xml:space="preserve"> moins de 25 km de </w:t>
      </w:r>
      <w:r w:rsidR="007A2C72">
        <w:rPr>
          <w:rFonts w:ascii="Arial" w:hAnsi="Arial" w:cs="Arial"/>
          <w:sz w:val="20"/>
          <w:szCs w:val="20"/>
          <w:lang w:eastAsia="ja-JP"/>
        </w:rPr>
        <w:t>profondeur à</w:t>
      </w:r>
      <w:r w:rsidR="0033082D">
        <w:rPr>
          <w:rFonts w:ascii="Arial" w:hAnsi="Arial" w:cs="Arial"/>
          <w:sz w:val="20"/>
          <w:szCs w:val="20"/>
          <w:lang w:eastAsia="ja-JP"/>
        </w:rPr>
        <w:t xml:space="preserve"> l’aplomb des </w:t>
      </w:r>
      <w:r w:rsidR="0031543A">
        <w:rPr>
          <w:rFonts w:ascii="Arial" w:hAnsi="Arial" w:cs="Arial"/>
          <w:sz w:val="20"/>
          <w:szCs w:val="20"/>
          <w:lang w:eastAsia="ja-JP"/>
        </w:rPr>
        <w:t>fossés</w:t>
      </w:r>
      <w:r w:rsidR="0033082D">
        <w:rPr>
          <w:rFonts w:ascii="Arial" w:hAnsi="Arial" w:cs="Arial"/>
          <w:sz w:val="20"/>
          <w:szCs w:val="20"/>
          <w:lang w:eastAsia="ja-JP"/>
        </w:rPr>
        <w:t xml:space="preserve"> d’effondrement,</w:t>
      </w:r>
      <w:r w:rsidR="00575273">
        <w:rPr>
          <w:rFonts w:ascii="Arial" w:hAnsi="Arial" w:cs="Arial"/>
          <w:sz w:val="20"/>
          <w:szCs w:val="20"/>
          <w:lang w:eastAsia="ja-JP"/>
        </w:rPr>
        <w:t xml:space="preserve"> à</w:t>
      </w:r>
      <w:r w:rsidR="0033082D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75273">
        <w:rPr>
          <w:rFonts w:ascii="Arial" w:hAnsi="Arial" w:cs="Arial"/>
          <w:sz w:val="20"/>
          <w:szCs w:val="20"/>
          <w:lang w:eastAsia="ja-JP"/>
        </w:rPr>
        <w:t>près</w:t>
      </w:r>
      <w:r w:rsidR="0033082D">
        <w:rPr>
          <w:rFonts w:ascii="Arial" w:hAnsi="Arial" w:cs="Arial"/>
          <w:sz w:val="20"/>
          <w:szCs w:val="20"/>
          <w:lang w:eastAsia="ja-JP"/>
        </w:rPr>
        <w:t xml:space="preserve"> de 70 km de profondeur sous certaines chaines de montagnes tandis que sa profondeur moyenne est </w:t>
      </w:r>
      <w:r w:rsidR="00E941FE">
        <w:rPr>
          <w:rFonts w:ascii="Arial" w:hAnsi="Arial" w:cs="Arial"/>
          <w:sz w:val="20"/>
          <w:szCs w:val="20"/>
          <w:lang w:eastAsia="ja-JP"/>
        </w:rPr>
        <w:t>proche de 35 km.</w:t>
      </w:r>
    </w:p>
    <w:p w14:paraId="762F28DA" w14:textId="77777777" w:rsidR="00480E73" w:rsidRPr="00465A3A" w:rsidRDefault="00480E73" w:rsidP="001B37D6">
      <w:pPr>
        <w:spacing w:after="0"/>
        <w:ind w:left="-1080"/>
        <w:jc w:val="both"/>
        <w:rPr>
          <w:rFonts w:ascii="Arial" w:hAnsi="Arial" w:cs="Arial"/>
          <w:sz w:val="4"/>
          <w:szCs w:val="4"/>
          <w:lang w:eastAsia="ja-JP"/>
        </w:rPr>
      </w:pPr>
    </w:p>
    <w:p w14:paraId="2F20024C" w14:textId="2355D7C9" w:rsidR="00D30CA9" w:rsidRPr="005F6855" w:rsidRDefault="00D30CA9" w:rsidP="009E0483">
      <w:pPr>
        <w:spacing w:after="0"/>
        <w:ind w:left="-1080"/>
        <w:jc w:val="right"/>
        <w:rPr>
          <w:rFonts w:ascii="Arial" w:hAnsi="Arial" w:cs="Arial"/>
          <w:b/>
          <w:bCs/>
          <w:sz w:val="16"/>
          <w:szCs w:val="16"/>
          <w:lang w:eastAsia="ja-JP"/>
        </w:rPr>
      </w:pPr>
      <w:r w:rsidRPr="005F6855">
        <w:rPr>
          <w:rFonts w:ascii="Arial" w:hAnsi="Arial" w:cs="Arial"/>
          <w:b/>
          <w:bCs/>
          <w:sz w:val="16"/>
          <w:szCs w:val="16"/>
          <w:lang w:eastAsia="ja-JP"/>
        </w:rPr>
        <w:t>R</w:t>
      </w:r>
      <w:r w:rsidR="00715AB0" w:rsidRPr="005F6855">
        <w:rPr>
          <w:rFonts w:ascii="Arial" w:hAnsi="Arial" w:cs="Arial"/>
          <w:b/>
          <w:bCs/>
          <w:sz w:val="16"/>
          <w:szCs w:val="16"/>
          <w:lang w:eastAsia="ja-JP"/>
        </w:rPr>
        <w:t>é</w:t>
      </w:r>
      <w:r w:rsidRPr="005F6855">
        <w:rPr>
          <w:rFonts w:ascii="Arial" w:hAnsi="Arial" w:cs="Arial"/>
          <w:b/>
          <w:bCs/>
          <w:sz w:val="16"/>
          <w:szCs w:val="16"/>
          <w:lang w:eastAsia="ja-JP"/>
        </w:rPr>
        <w:t>f</w:t>
      </w:r>
      <w:r w:rsidR="00715AB0" w:rsidRPr="005F6855">
        <w:rPr>
          <w:rFonts w:ascii="Arial" w:hAnsi="Arial" w:cs="Arial"/>
          <w:b/>
          <w:bCs/>
          <w:sz w:val="16"/>
          <w:szCs w:val="16"/>
          <w:lang w:eastAsia="ja-JP"/>
        </w:rPr>
        <w:t>é</w:t>
      </w:r>
      <w:r w:rsidRPr="005F6855">
        <w:rPr>
          <w:rFonts w:ascii="Arial" w:hAnsi="Arial" w:cs="Arial"/>
          <w:b/>
          <w:bCs/>
          <w:sz w:val="16"/>
          <w:szCs w:val="16"/>
          <w:lang w:eastAsia="ja-JP"/>
        </w:rPr>
        <w:t>rence</w:t>
      </w:r>
      <w:r w:rsidR="00B01969" w:rsidRPr="005F6855">
        <w:rPr>
          <w:rFonts w:ascii="Arial" w:hAnsi="Arial" w:cs="Arial"/>
          <w:b/>
          <w:bCs/>
          <w:sz w:val="16"/>
          <w:szCs w:val="16"/>
          <w:lang w:eastAsia="ja-JP"/>
        </w:rPr>
        <w:t xml:space="preserve"> : </w:t>
      </w:r>
      <w:r w:rsidR="00715AB0" w:rsidRPr="005F6855">
        <w:rPr>
          <w:rFonts w:ascii="Arial" w:hAnsi="Arial" w:cs="Arial"/>
          <w:b/>
          <w:bCs/>
          <w:sz w:val="16"/>
          <w:szCs w:val="16"/>
          <w:lang w:eastAsia="ja-JP"/>
        </w:rPr>
        <w:t>Géologie</w:t>
      </w:r>
      <w:r w:rsidR="00B01969" w:rsidRPr="005F6855">
        <w:rPr>
          <w:rFonts w:ascii="Arial" w:hAnsi="Arial" w:cs="Arial"/>
          <w:b/>
          <w:bCs/>
          <w:sz w:val="16"/>
          <w:szCs w:val="16"/>
          <w:lang w:eastAsia="ja-JP"/>
        </w:rPr>
        <w:t xml:space="preserve"> tout-en-un. Dunod</w:t>
      </w:r>
      <w:r w:rsidR="000417FB" w:rsidRPr="005F6855">
        <w:rPr>
          <w:rFonts w:ascii="Arial" w:hAnsi="Arial" w:cs="Arial"/>
          <w:b/>
          <w:bCs/>
          <w:sz w:val="16"/>
          <w:szCs w:val="16"/>
          <w:lang w:eastAsia="ja-JP"/>
        </w:rPr>
        <w:t xml:space="preserve">, paris, 2008. Page </w:t>
      </w:r>
      <w:r w:rsidR="00B16D59" w:rsidRPr="005F6855">
        <w:rPr>
          <w:rFonts w:ascii="Arial" w:hAnsi="Arial" w:cs="Arial"/>
          <w:b/>
          <w:bCs/>
          <w:sz w:val="16"/>
          <w:szCs w:val="16"/>
          <w:lang w:eastAsia="ja-JP"/>
        </w:rPr>
        <w:t>20</w:t>
      </w:r>
      <w:r w:rsidR="00AB380E" w:rsidRPr="005F6855">
        <w:rPr>
          <w:rFonts w:ascii="Arial" w:hAnsi="Arial" w:cs="Arial"/>
          <w:b/>
          <w:bCs/>
          <w:sz w:val="16"/>
          <w:szCs w:val="16"/>
          <w:lang w:eastAsia="ja-JP"/>
        </w:rPr>
        <w:t>.</w:t>
      </w:r>
    </w:p>
    <w:p w14:paraId="779C9058" w14:textId="77777777" w:rsidR="00B90C22" w:rsidRPr="00465A3A" w:rsidRDefault="00B90C22" w:rsidP="001B37D6">
      <w:pPr>
        <w:spacing w:after="0"/>
        <w:ind w:hanging="1080"/>
        <w:jc w:val="both"/>
        <w:rPr>
          <w:rFonts w:ascii="Arial" w:hAnsi="Arial" w:cs="Arial"/>
          <w:sz w:val="4"/>
          <w:szCs w:val="4"/>
          <w:lang w:eastAsia="ja-JP"/>
        </w:rPr>
      </w:pPr>
    </w:p>
    <w:p w14:paraId="779C9059" w14:textId="4435A0FC" w:rsidR="00C1616C" w:rsidRPr="00CD552B" w:rsidRDefault="00433873" w:rsidP="001B37D6">
      <w:pPr>
        <w:pStyle w:val="ListParagraph"/>
        <w:tabs>
          <w:tab w:val="left" w:pos="-630"/>
          <w:tab w:val="left" w:pos="90"/>
        </w:tabs>
        <w:spacing w:after="0" w:line="240" w:lineRule="auto"/>
        <w:ind w:left="0" w:hanging="1080"/>
        <w:jc w:val="both"/>
        <w:rPr>
          <w:rFonts w:ascii="Arial" w:hAnsi="Arial" w:cs="Arial"/>
          <w:b/>
          <w:bCs/>
          <w:sz w:val="20"/>
          <w:szCs w:val="20"/>
        </w:rPr>
      </w:pPr>
      <w:r w:rsidRPr="00CD552B">
        <w:rPr>
          <w:rFonts w:ascii="Arial" w:hAnsi="Arial" w:cs="Arial"/>
          <w:b/>
          <w:bCs/>
          <w:sz w:val="20"/>
          <w:szCs w:val="20"/>
        </w:rPr>
        <w:t>Répondre</w:t>
      </w:r>
      <w:r w:rsidR="00C1616C" w:rsidRPr="00CD552B">
        <w:rPr>
          <w:rFonts w:ascii="Arial" w:hAnsi="Arial" w:cs="Arial"/>
          <w:b/>
          <w:bCs/>
          <w:sz w:val="20"/>
          <w:szCs w:val="20"/>
        </w:rPr>
        <w:t xml:space="preserve"> aux questions suivantes</w:t>
      </w:r>
      <w:r w:rsidRPr="00CD552B">
        <w:rPr>
          <w:rFonts w:ascii="Arial" w:hAnsi="Arial" w:cs="Arial"/>
          <w:b/>
          <w:bCs/>
          <w:sz w:val="20"/>
          <w:szCs w:val="20"/>
        </w:rPr>
        <w:t xml:space="preserve"> après avoir lu le texte</w:t>
      </w:r>
      <w:r w:rsidR="003E37C1">
        <w:rPr>
          <w:rFonts w:ascii="Arial" w:hAnsi="Arial" w:cs="Arial"/>
          <w:b/>
          <w:bCs/>
          <w:sz w:val="20"/>
          <w:szCs w:val="20"/>
        </w:rPr>
        <w:t>.</w:t>
      </w:r>
    </w:p>
    <w:p w14:paraId="779C905A" w14:textId="77777777" w:rsidR="001B37D6" w:rsidRPr="00465A3A" w:rsidRDefault="001B37D6" w:rsidP="001D490C">
      <w:pPr>
        <w:tabs>
          <w:tab w:val="left" w:pos="-630"/>
          <w:tab w:val="left" w:pos="90"/>
        </w:tabs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779C905B" w14:textId="77777777" w:rsidR="00C1616C" w:rsidRPr="00172207" w:rsidRDefault="00B90C22" w:rsidP="00ED7434">
      <w:pPr>
        <w:pStyle w:val="ListParagraph"/>
        <w:numPr>
          <w:ilvl w:val="0"/>
          <w:numId w:val="13"/>
        </w:numPr>
        <w:spacing w:after="0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la structure interne de la Terre en tenant  compte des différentes couches concentriques.</w:t>
      </w:r>
    </w:p>
    <w:p w14:paraId="779C905C" w14:textId="578C2555" w:rsidR="00C1616C" w:rsidRPr="00172207" w:rsidRDefault="002C0521" w:rsidP="00ED7434">
      <w:pPr>
        <w:pStyle w:val="ListParagraph"/>
        <w:numPr>
          <w:ilvl w:val="0"/>
          <w:numId w:val="13"/>
        </w:numPr>
        <w:spacing w:after="0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dit-on que la terre est une </w:t>
      </w:r>
      <w:r w:rsidR="00DA294B">
        <w:rPr>
          <w:rFonts w:ascii="Arial" w:hAnsi="Arial" w:cs="Arial"/>
          <w:sz w:val="20"/>
          <w:szCs w:val="20"/>
        </w:rPr>
        <w:t>planète</w:t>
      </w:r>
      <w:r>
        <w:rPr>
          <w:rFonts w:ascii="Arial" w:hAnsi="Arial" w:cs="Arial"/>
          <w:sz w:val="20"/>
          <w:szCs w:val="20"/>
        </w:rPr>
        <w:t xml:space="preserve"> tellurique</w:t>
      </w:r>
      <w:r w:rsidR="00DA294B">
        <w:rPr>
          <w:rFonts w:ascii="Arial" w:hAnsi="Arial" w:cs="Arial"/>
          <w:sz w:val="20"/>
          <w:szCs w:val="20"/>
        </w:rPr>
        <w:t> ?</w:t>
      </w:r>
    </w:p>
    <w:p w14:paraId="779C905D" w14:textId="48666BD8" w:rsidR="003F1565" w:rsidRPr="00172207" w:rsidRDefault="00B90C22" w:rsidP="00ED7434">
      <w:pPr>
        <w:pStyle w:val="ListParagraph"/>
        <w:numPr>
          <w:ilvl w:val="0"/>
          <w:numId w:val="13"/>
        </w:numPr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rôle joue la couche d’ozone dans l’atmosphère terrestre</w:t>
      </w:r>
      <w:r w:rsidR="00CE7E6D">
        <w:rPr>
          <w:rFonts w:ascii="Arial" w:hAnsi="Arial" w:cs="Arial"/>
          <w:sz w:val="20"/>
          <w:szCs w:val="20"/>
        </w:rPr>
        <w:t> ?</w:t>
      </w:r>
      <w:r w:rsidR="003F1565" w:rsidRPr="00172207">
        <w:rPr>
          <w:rFonts w:ascii="Arial" w:hAnsi="Arial" w:cs="Arial"/>
          <w:sz w:val="20"/>
          <w:szCs w:val="20"/>
        </w:rPr>
        <w:t xml:space="preserve"> </w:t>
      </w:r>
    </w:p>
    <w:p w14:paraId="779C905E" w14:textId="4B8D16E0" w:rsidR="003F1565" w:rsidRPr="00172207" w:rsidRDefault="00B90C22" w:rsidP="00ED7434">
      <w:pPr>
        <w:pStyle w:val="ListParagraph"/>
        <w:numPr>
          <w:ilvl w:val="0"/>
          <w:numId w:val="13"/>
        </w:numPr>
        <w:spacing w:after="0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Définir la géomorphologie.</w:t>
      </w:r>
    </w:p>
    <w:p w14:paraId="779C905F" w14:textId="77777777" w:rsidR="00EB1313" w:rsidRPr="00465A3A" w:rsidRDefault="00EB1313" w:rsidP="00ED7434">
      <w:pPr>
        <w:pStyle w:val="ListParagraph"/>
        <w:spacing w:after="0" w:line="240" w:lineRule="auto"/>
        <w:ind w:left="-720" w:hanging="360"/>
        <w:rPr>
          <w:rFonts w:ascii="Arial" w:hAnsi="Arial" w:cs="Arial"/>
          <w:sz w:val="6"/>
          <w:szCs w:val="6"/>
        </w:rPr>
      </w:pPr>
    </w:p>
    <w:p w14:paraId="779C9060" w14:textId="74762C46" w:rsidR="00176C0B" w:rsidRPr="00906268" w:rsidRDefault="00B90C22" w:rsidP="00906268">
      <w:pPr>
        <w:pStyle w:val="ListParagraph"/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b/>
          <w:sz w:val="20"/>
          <w:szCs w:val="20"/>
          <w:u w:val="single"/>
        </w:rPr>
      </w:pPr>
      <w:r w:rsidRPr="00B90C22">
        <w:rPr>
          <w:rFonts w:ascii="Arial" w:hAnsi="Arial" w:cs="Arial"/>
          <w:b/>
          <w:sz w:val="20"/>
          <w:szCs w:val="20"/>
          <w:u w:val="single"/>
        </w:rPr>
        <w:t xml:space="preserve">Thème II : </w:t>
      </w:r>
      <w:r w:rsidR="001A5759">
        <w:rPr>
          <w:rFonts w:ascii="Arial" w:hAnsi="Arial" w:cs="Arial"/>
          <w:b/>
          <w:sz w:val="20"/>
          <w:szCs w:val="20"/>
          <w:u w:val="single"/>
        </w:rPr>
        <w:t xml:space="preserve">Estimation des coûts des impacts du </w:t>
      </w:r>
      <w:r w:rsidR="00CE6F03">
        <w:rPr>
          <w:rFonts w:ascii="Arial" w:hAnsi="Arial" w:cs="Arial"/>
          <w:b/>
          <w:sz w:val="20"/>
          <w:szCs w:val="20"/>
          <w:u w:val="single"/>
        </w:rPr>
        <w:t>c</w:t>
      </w:r>
      <w:r w:rsidRPr="00B90C22">
        <w:rPr>
          <w:rFonts w:ascii="Arial" w:hAnsi="Arial" w:cs="Arial"/>
          <w:b/>
          <w:sz w:val="20"/>
          <w:szCs w:val="20"/>
          <w:u w:val="single"/>
        </w:rPr>
        <w:t>hangement climat</w:t>
      </w:r>
      <w:r w:rsidR="00455921">
        <w:rPr>
          <w:rFonts w:ascii="Arial" w:hAnsi="Arial" w:cs="Arial"/>
          <w:b/>
          <w:sz w:val="20"/>
          <w:szCs w:val="20"/>
          <w:u w:val="single"/>
        </w:rPr>
        <w:t xml:space="preserve">ique </w:t>
      </w:r>
      <w:r w:rsidR="00073BC8">
        <w:rPr>
          <w:rFonts w:ascii="Arial" w:hAnsi="Arial" w:cs="Arial"/>
          <w:b/>
          <w:sz w:val="20"/>
          <w:szCs w:val="20"/>
          <w:u w:val="single"/>
        </w:rPr>
        <w:t xml:space="preserve">en Haïti </w:t>
      </w:r>
      <w:r w:rsidR="00455921">
        <w:rPr>
          <w:rFonts w:ascii="Arial" w:hAnsi="Arial" w:cs="Arial"/>
          <w:b/>
          <w:sz w:val="20"/>
          <w:szCs w:val="20"/>
          <w:u w:val="single"/>
        </w:rPr>
        <w:t>(15 p</w:t>
      </w:r>
      <w:r w:rsidR="00CE7E6D">
        <w:rPr>
          <w:rFonts w:ascii="Arial" w:hAnsi="Arial" w:cs="Arial"/>
          <w:b/>
          <w:sz w:val="20"/>
          <w:szCs w:val="20"/>
          <w:u w:val="single"/>
        </w:rPr>
        <w:t>oin</w:t>
      </w:r>
      <w:r w:rsidR="00455921">
        <w:rPr>
          <w:rFonts w:ascii="Arial" w:hAnsi="Arial" w:cs="Arial"/>
          <w:b/>
          <w:sz w:val="20"/>
          <w:szCs w:val="20"/>
          <w:u w:val="single"/>
        </w:rPr>
        <w:t>ts</w:t>
      </w:r>
      <w:r w:rsidRPr="00B90C22">
        <w:rPr>
          <w:rFonts w:ascii="Arial" w:hAnsi="Arial" w:cs="Arial"/>
          <w:b/>
          <w:sz w:val="20"/>
          <w:szCs w:val="20"/>
          <w:u w:val="single"/>
        </w:rPr>
        <w:t>)</w:t>
      </w:r>
    </w:p>
    <w:p w14:paraId="779C9061" w14:textId="603E1F6F" w:rsidR="00B90C22" w:rsidRDefault="00176C0B" w:rsidP="00176C0B">
      <w:pPr>
        <w:pStyle w:val="ListParagraph"/>
        <w:tabs>
          <w:tab w:val="left" w:pos="270"/>
        </w:tabs>
        <w:spacing w:after="0" w:line="240" w:lineRule="auto"/>
        <w:ind w:left="-10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6770C">
        <w:rPr>
          <w:rFonts w:ascii="Arial" w:hAnsi="Arial" w:cs="Arial"/>
          <w:sz w:val="20"/>
          <w:szCs w:val="20"/>
        </w:rPr>
        <w:t xml:space="preserve">Particulièrement </w:t>
      </w:r>
      <w:r w:rsidR="00341BCC">
        <w:rPr>
          <w:rFonts w:ascii="Arial" w:hAnsi="Arial" w:cs="Arial"/>
          <w:sz w:val="20"/>
          <w:szCs w:val="20"/>
        </w:rPr>
        <w:t>exposé</w:t>
      </w:r>
      <w:r w:rsidR="0066770C">
        <w:rPr>
          <w:rFonts w:ascii="Arial" w:hAnsi="Arial" w:cs="Arial"/>
          <w:sz w:val="20"/>
          <w:szCs w:val="20"/>
        </w:rPr>
        <w:t xml:space="preserve"> aux catastr</w:t>
      </w:r>
      <w:r w:rsidR="0015567D">
        <w:rPr>
          <w:rFonts w:ascii="Arial" w:hAnsi="Arial" w:cs="Arial"/>
          <w:sz w:val="20"/>
          <w:szCs w:val="20"/>
        </w:rPr>
        <w:t xml:space="preserve">ophes naturelles </w:t>
      </w:r>
      <w:r w:rsidR="00341BCC">
        <w:rPr>
          <w:rFonts w:ascii="Arial" w:hAnsi="Arial" w:cs="Arial"/>
          <w:sz w:val="20"/>
          <w:szCs w:val="20"/>
        </w:rPr>
        <w:t>causées</w:t>
      </w:r>
      <w:r w:rsidR="0015567D">
        <w:rPr>
          <w:rFonts w:ascii="Arial" w:hAnsi="Arial" w:cs="Arial"/>
          <w:sz w:val="20"/>
          <w:szCs w:val="20"/>
        </w:rPr>
        <w:t xml:space="preserve"> par des ouragan</w:t>
      </w:r>
      <w:r w:rsidR="00B078E7">
        <w:rPr>
          <w:rFonts w:ascii="Arial" w:hAnsi="Arial" w:cs="Arial"/>
          <w:sz w:val="20"/>
          <w:szCs w:val="20"/>
        </w:rPr>
        <w:t xml:space="preserve">s </w:t>
      </w:r>
      <w:r w:rsidR="00F729DC">
        <w:rPr>
          <w:rFonts w:ascii="Arial" w:hAnsi="Arial" w:cs="Arial"/>
          <w:sz w:val="20"/>
          <w:szCs w:val="20"/>
        </w:rPr>
        <w:t xml:space="preserve">et des tempêtes </w:t>
      </w:r>
      <w:r w:rsidR="00341BCC">
        <w:rPr>
          <w:rFonts w:ascii="Arial" w:hAnsi="Arial" w:cs="Arial"/>
          <w:sz w:val="20"/>
          <w:szCs w:val="20"/>
        </w:rPr>
        <w:t>tropicales</w:t>
      </w:r>
      <w:r w:rsidR="00BF5CE8">
        <w:rPr>
          <w:rFonts w:ascii="Arial" w:hAnsi="Arial" w:cs="Arial"/>
          <w:sz w:val="20"/>
          <w:szCs w:val="20"/>
        </w:rPr>
        <w:t xml:space="preserve">, </w:t>
      </w:r>
      <w:r w:rsidR="00341BCC">
        <w:rPr>
          <w:rFonts w:ascii="Arial" w:hAnsi="Arial" w:cs="Arial"/>
          <w:sz w:val="20"/>
          <w:szCs w:val="20"/>
        </w:rPr>
        <w:t>Haïti</w:t>
      </w:r>
      <w:r w:rsidR="00BF5CE8">
        <w:rPr>
          <w:rFonts w:ascii="Arial" w:hAnsi="Arial" w:cs="Arial"/>
          <w:sz w:val="20"/>
          <w:szCs w:val="20"/>
        </w:rPr>
        <w:t xml:space="preserve"> </w:t>
      </w:r>
      <w:r w:rsidR="00341BCC">
        <w:rPr>
          <w:rFonts w:ascii="Arial" w:hAnsi="Arial" w:cs="Arial"/>
          <w:sz w:val="20"/>
          <w:szCs w:val="20"/>
        </w:rPr>
        <w:t>présente</w:t>
      </w:r>
      <w:r w:rsidR="000F135E">
        <w:rPr>
          <w:rFonts w:ascii="Arial" w:hAnsi="Arial" w:cs="Arial"/>
          <w:sz w:val="20"/>
          <w:szCs w:val="20"/>
        </w:rPr>
        <w:t xml:space="preserve"> une forte </w:t>
      </w:r>
      <w:r w:rsidR="00341BCC">
        <w:rPr>
          <w:rFonts w:ascii="Arial" w:hAnsi="Arial" w:cs="Arial"/>
          <w:sz w:val="20"/>
          <w:szCs w:val="20"/>
        </w:rPr>
        <w:t>vulnérabilité</w:t>
      </w:r>
      <w:r w:rsidR="000F135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F135E">
        <w:rPr>
          <w:rFonts w:ascii="Arial" w:hAnsi="Arial" w:cs="Arial"/>
          <w:sz w:val="20"/>
          <w:szCs w:val="20"/>
        </w:rPr>
        <w:t xml:space="preserve">aux aléas </w:t>
      </w:r>
      <w:r w:rsidR="00341BCC">
        <w:rPr>
          <w:rFonts w:ascii="Arial" w:hAnsi="Arial" w:cs="Arial"/>
          <w:sz w:val="20"/>
          <w:szCs w:val="20"/>
        </w:rPr>
        <w:t>météorologique</w:t>
      </w:r>
      <w:proofErr w:type="gramEnd"/>
      <w:r w:rsidR="00340D7A">
        <w:rPr>
          <w:rFonts w:ascii="Arial" w:hAnsi="Arial" w:cs="Arial"/>
          <w:sz w:val="20"/>
          <w:szCs w:val="20"/>
        </w:rPr>
        <w:t xml:space="preserve">. Le changement climatique se traduit </w:t>
      </w:r>
      <w:r w:rsidR="00341BCC">
        <w:rPr>
          <w:rFonts w:ascii="Arial" w:hAnsi="Arial" w:cs="Arial"/>
          <w:sz w:val="20"/>
          <w:szCs w:val="20"/>
        </w:rPr>
        <w:t>à</w:t>
      </w:r>
      <w:r w:rsidR="00340D7A">
        <w:rPr>
          <w:rFonts w:ascii="Arial" w:hAnsi="Arial" w:cs="Arial"/>
          <w:sz w:val="20"/>
          <w:szCs w:val="20"/>
        </w:rPr>
        <w:t xml:space="preserve"> la fois par une augmentation des </w:t>
      </w:r>
      <w:r w:rsidR="00341BCC">
        <w:rPr>
          <w:rFonts w:ascii="Arial" w:hAnsi="Arial" w:cs="Arial"/>
          <w:sz w:val="20"/>
          <w:szCs w:val="20"/>
        </w:rPr>
        <w:t>températures</w:t>
      </w:r>
      <w:r w:rsidR="00340D7A">
        <w:rPr>
          <w:rFonts w:ascii="Arial" w:hAnsi="Arial" w:cs="Arial"/>
          <w:sz w:val="20"/>
          <w:szCs w:val="20"/>
        </w:rPr>
        <w:t xml:space="preserve"> moyennes </w:t>
      </w:r>
      <w:r w:rsidR="00341BCC">
        <w:rPr>
          <w:rFonts w:ascii="Arial" w:hAnsi="Arial" w:cs="Arial"/>
          <w:sz w:val="20"/>
          <w:szCs w:val="20"/>
        </w:rPr>
        <w:t>à</w:t>
      </w:r>
      <w:r w:rsidR="00340D7A">
        <w:rPr>
          <w:rFonts w:ascii="Arial" w:hAnsi="Arial" w:cs="Arial"/>
          <w:sz w:val="20"/>
          <w:szCs w:val="20"/>
        </w:rPr>
        <w:t xml:space="preserve"> la surface du globe </w:t>
      </w:r>
      <w:r w:rsidR="00122DAE">
        <w:rPr>
          <w:rFonts w:ascii="Arial" w:hAnsi="Arial" w:cs="Arial"/>
          <w:sz w:val="20"/>
          <w:szCs w:val="20"/>
        </w:rPr>
        <w:t xml:space="preserve">mais aussi par une augmentation de la </w:t>
      </w:r>
      <w:r w:rsidR="00341BCC">
        <w:rPr>
          <w:rFonts w:ascii="Arial" w:hAnsi="Arial" w:cs="Arial"/>
          <w:sz w:val="20"/>
          <w:szCs w:val="20"/>
        </w:rPr>
        <w:t>fréquence</w:t>
      </w:r>
      <w:r w:rsidR="00122DAE">
        <w:rPr>
          <w:rFonts w:ascii="Arial" w:hAnsi="Arial" w:cs="Arial"/>
          <w:sz w:val="20"/>
          <w:szCs w:val="20"/>
        </w:rPr>
        <w:t xml:space="preserve"> des </w:t>
      </w:r>
      <w:proofErr w:type="gramStart"/>
      <w:r w:rsidR="00341BCC">
        <w:rPr>
          <w:rFonts w:ascii="Arial" w:hAnsi="Arial" w:cs="Arial"/>
          <w:sz w:val="20"/>
          <w:szCs w:val="20"/>
        </w:rPr>
        <w:t>température</w:t>
      </w:r>
      <w:proofErr w:type="gramEnd"/>
      <w:r w:rsidR="00122DAE">
        <w:rPr>
          <w:rFonts w:ascii="Arial" w:hAnsi="Arial" w:cs="Arial"/>
          <w:sz w:val="20"/>
          <w:szCs w:val="20"/>
        </w:rPr>
        <w:t xml:space="preserve"> </w:t>
      </w:r>
      <w:r w:rsidR="00341BCC">
        <w:rPr>
          <w:rFonts w:ascii="Arial" w:hAnsi="Arial" w:cs="Arial"/>
          <w:sz w:val="20"/>
          <w:szCs w:val="20"/>
        </w:rPr>
        <w:t>extrêmes</w:t>
      </w:r>
      <w:r w:rsidR="00072D93">
        <w:rPr>
          <w:rFonts w:ascii="Arial" w:hAnsi="Arial" w:cs="Arial"/>
          <w:sz w:val="20"/>
          <w:szCs w:val="20"/>
        </w:rPr>
        <w:t>. Le changement climatique a de</w:t>
      </w:r>
      <w:r w:rsidR="00311C3D">
        <w:rPr>
          <w:rFonts w:ascii="Arial" w:hAnsi="Arial" w:cs="Arial"/>
          <w:sz w:val="20"/>
          <w:szCs w:val="20"/>
        </w:rPr>
        <w:t xml:space="preserve"> fortes </w:t>
      </w:r>
      <w:r w:rsidR="00603B1E">
        <w:rPr>
          <w:rFonts w:ascii="Arial" w:hAnsi="Arial" w:cs="Arial"/>
          <w:sz w:val="20"/>
          <w:szCs w:val="20"/>
        </w:rPr>
        <w:t>probabilités</w:t>
      </w:r>
      <w:r w:rsidR="00311C3D">
        <w:rPr>
          <w:rFonts w:ascii="Arial" w:hAnsi="Arial" w:cs="Arial"/>
          <w:sz w:val="20"/>
          <w:szCs w:val="20"/>
        </w:rPr>
        <w:t xml:space="preserve"> de venir </w:t>
      </w:r>
      <w:r w:rsidR="005B7282">
        <w:rPr>
          <w:rFonts w:ascii="Arial" w:hAnsi="Arial" w:cs="Arial"/>
          <w:sz w:val="20"/>
          <w:szCs w:val="20"/>
        </w:rPr>
        <w:t xml:space="preserve">très onéreux pour </w:t>
      </w:r>
      <w:r w:rsidR="00603B1E">
        <w:rPr>
          <w:rFonts w:ascii="Arial" w:hAnsi="Arial" w:cs="Arial"/>
          <w:sz w:val="20"/>
          <w:szCs w:val="20"/>
        </w:rPr>
        <w:t>Haïti</w:t>
      </w:r>
      <w:r w:rsidR="005B7282">
        <w:rPr>
          <w:rFonts w:ascii="Arial" w:hAnsi="Arial" w:cs="Arial"/>
          <w:sz w:val="20"/>
          <w:szCs w:val="20"/>
        </w:rPr>
        <w:t xml:space="preserve">, si rien n’est fait </w:t>
      </w:r>
      <w:r w:rsidR="00A73D40">
        <w:rPr>
          <w:rFonts w:ascii="Arial" w:hAnsi="Arial" w:cs="Arial"/>
          <w:sz w:val="20"/>
          <w:szCs w:val="20"/>
        </w:rPr>
        <w:t>à</w:t>
      </w:r>
      <w:r w:rsidR="005B7282">
        <w:rPr>
          <w:rFonts w:ascii="Arial" w:hAnsi="Arial" w:cs="Arial"/>
          <w:sz w:val="20"/>
          <w:szCs w:val="20"/>
        </w:rPr>
        <w:t xml:space="preserve"> l’</w:t>
      </w:r>
      <w:r w:rsidR="00603B1E">
        <w:rPr>
          <w:rFonts w:ascii="Arial" w:hAnsi="Arial" w:cs="Arial"/>
          <w:sz w:val="20"/>
          <w:szCs w:val="20"/>
        </w:rPr>
        <w:t>échelle nationale.</w:t>
      </w:r>
      <w:r w:rsidR="00072D93">
        <w:rPr>
          <w:rFonts w:ascii="Arial" w:hAnsi="Arial" w:cs="Arial"/>
          <w:sz w:val="20"/>
          <w:szCs w:val="20"/>
        </w:rPr>
        <w:t xml:space="preserve"> </w:t>
      </w:r>
      <w:r w:rsidR="000F3C1D">
        <w:rPr>
          <w:rFonts w:ascii="Arial" w:hAnsi="Arial" w:cs="Arial"/>
          <w:sz w:val="20"/>
          <w:szCs w:val="20"/>
        </w:rPr>
        <w:t>Afin d’</w:t>
      </w:r>
      <w:r w:rsidR="00F56BC2">
        <w:rPr>
          <w:rFonts w:ascii="Arial" w:hAnsi="Arial" w:cs="Arial"/>
          <w:sz w:val="20"/>
          <w:szCs w:val="20"/>
        </w:rPr>
        <w:t>appréhender</w:t>
      </w:r>
      <w:r w:rsidR="000F3C1D">
        <w:rPr>
          <w:rFonts w:ascii="Arial" w:hAnsi="Arial" w:cs="Arial"/>
          <w:sz w:val="20"/>
          <w:szCs w:val="20"/>
        </w:rPr>
        <w:t xml:space="preserve"> les </w:t>
      </w:r>
      <w:r w:rsidR="00593EAE">
        <w:rPr>
          <w:rFonts w:ascii="Arial" w:hAnsi="Arial" w:cs="Arial"/>
          <w:sz w:val="20"/>
          <w:szCs w:val="20"/>
        </w:rPr>
        <w:t>conséquences</w:t>
      </w:r>
      <w:r w:rsidR="000F3C1D">
        <w:rPr>
          <w:rFonts w:ascii="Arial" w:hAnsi="Arial" w:cs="Arial"/>
          <w:sz w:val="20"/>
          <w:szCs w:val="20"/>
        </w:rPr>
        <w:t xml:space="preserve"> du changement </w:t>
      </w:r>
      <w:r w:rsidR="00593EAE">
        <w:rPr>
          <w:rFonts w:ascii="Arial" w:hAnsi="Arial" w:cs="Arial"/>
          <w:sz w:val="20"/>
          <w:szCs w:val="20"/>
        </w:rPr>
        <w:t>climatique et de juger de l’</w:t>
      </w:r>
      <w:r w:rsidR="00F56BC2">
        <w:rPr>
          <w:rFonts w:ascii="Arial" w:hAnsi="Arial" w:cs="Arial"/>
          <w:sz w:val="20"/>
          <w:szCs w:val="20"/>
        </w:rPr>
        <w:t>intérêt</w:t>
      </w:r>
      <w:r w:rsidR="00593EAE">
        <w:rPr>
          <w:rFonts w:ascii="Arial" w:hAnsi="Arial" w:cs="Arial"/>
          <w:sz w:val="20"/>
          <w:szCs w:val="20"/>
        </w:rPr>
        <w:t xml:space="preserve"> </w:t>
      </w:r>
      <w:r w:rsidR="00FB71D8">
        <w:rPr>
          <w:rFonts w:ascii="Arial" w:hAnsi="Arial" w:cs="Arial"/>
          <w:sz w:val="20"/>
          <w:szCs w:val="20"/>
        </w:rPr>
        <w:t>de mettre en place de politiques de gestion sur le long terme</w:t>
      </w:r>
      <w:r w:rsidR="00ED6228">
        <w:rPr>
          <w:rFonts w:ascii="Arial" w:hAnsi="Arial" w:cs="Arial"/>
          <w:sz w:val="20"/>
          <w:szCs w:val="20"/>
        </w:rPr>
        <w:t>.</w:t>
      </w:r>
      <w:r w:rsidR="00EA4F43">
        <w:rPr>
          <w:rFonts w:ascii="Arial" w:hAnsi="Arial" w:cs="Arial"/>
          <w:sz w:val="20"/>
          <w:szCs w:val="20"/>
        </w:rPr>
        <w:t xml:space="preserve"> </w:t>
      </w:r>
      <w:r w:rsidR="00ED6228">
        <w:rPr>
          <w:rFonts w:ascii="Arial" w:hAnsi="Arial" w:cs="Arial"/>
          <w:sz w:val="20"/>
          <w:szCs w:val="20"/>
        </w:rPr>
        <w:t>A</w:t>
      </w:r>
      <w:r w:rsidR="00EA4F43">
        <w:rPr>
          <w:rFonts w:ascii="Arial" w:hAnsi="Arial" w:cs="Arial"/>
          <w:sz w:val="20"/>
          <w:szCs w:val="20"/>
        </w:rPr>
        <w:t xml:space="preserve"> l’horizon</w:t>
      </w:r>
      <w:r w:rsidR="009E5F76">
        <w:rPr>
          <w:rFonts w:ascii="Arial" w:hAnsi="Arial" w:cs="Arial"/>
          <w:sz w:val="20"/>
          <w:szCs w:val="20"/>
        </w:rPr>
        <w:t xml:space="preserve"> de 2025</w:t>
      </w:r>
      <w:r w:rsidR="00ED6228">
        <w:rPr>
          <w:rFonts w:ascii="Arial" w:hAnsi="Arial" w:cs="Arial"/>
          <w:sz w:val="20"/>
          <w:szCs w:val="20"/>
        </w:rPr>
        <w:t>,</w:t>
      </w:r>
      <w:r w:rsidR="00EA4F43">
        <w:rPr>
          <w:rFonts w:ascii="Arial" w:hAnsi="Arial" w:cs="Arial"/>
          <w:sz w:val="20"/>
          <w:szCs w:val="20"/>
        </w:rPr>
        <w:t xml:space="preserve"> </w:t>
      </w:r>
      <w:r w:rsidR="006013A2">
        <w:rPr>
          <w:rFonts w:ascii="Arial" w:hAnsi="Arial" w:cs="Arial"/>
          <w:sz w:val="20"/>
          <w:szCs w:val="20"/>
        </w:rPr>
        <w:t xml:space="preserve">les </w:t>
      </w:r>
      <w:r w:rsidR="00110431">
        <w:rPr>
          <w:rFonts w:ascii="Arial" w:hAnsi="Arial" w:cs="Arial"/>
          <w:sz w:val="20"/>
          <w:szCs w:val="20"/>
        </w:rPr>
        <w:t>coûts</w:t>
      </w:r>
      <w:r w:rsidR="006013A2">
        <w:rPr>
          <w:rFonts w:ascii="Arial" w:hAnsi="Arial" w:cs="Arial"/>
          <w:sz w:val="20"/>
          <w:szCs w:val="20"/>
        </w:rPr>
        <w:t xml:space="preserve"> cumulés sont resp</w:t>
      </w:r>
      <w:r w:rsidR="00757740">
        <w:rPr>
          <w:rFonts w:ascii="Arial" w:hAnsi="Arial" w:cs="Arial"/>
          <w:sz w:val="20"/>
          <w:szCs w:val="20"/>
        </w:rPr>
        <w:t>ectivement de l’ordre de 1.8 milliard</w:t>
      </w:r>
      <w:r w:rsidR="008B55C9">
        <w:rPr>
          <w:rFonts w:ascii="Arial" w:hAnsi="Arial" w:cs="Arial"/>
          <w:sz w:val="20"/>
          <w:szCs w:val="20"/>
        </w:rPr>
        <w:t xml:space="preserve">s USD et de 261 millions </w:t>
      </w:r>
      <w:r w:rsidR="00AF7A24">
        <w:rPr>
          <w:rFonts w:ascii="Arial" w:hAnsi="Arial" w:cs="Arial"/>
          <w:sz w:val="20"/>
          <w:szCs w:val="20"/>
        </w:rPr>
        <w:t>USD, ce qui plaide en faveur des politiques d’adaptation</w:t>
      </w:r>
      <w:r w:rsidR="003C099A">
        <w:rPr>
          <w:rFonts w:ascii="Arial" w:hAnsi="Arial" w:cs="Arial"/>
          <w:sz w:val="20"/>
          <w:szCs w:val="20"/>
        </w:rPr>
        <w:t xml:space="preserve">. </w:t>
      </w:r>
    </w:p>
    <w:p w14:paraId="15C83628" w14:textId="77777777" w:rsidR="0097087E" w:rsidRPr="00465A3A" w:rsidRDefault="0097087E" w:rsidP="0097087E">
      <w:pPr>
        <w:pStyle w:val="ListParagraph"/>
        <w:tabs>
          <w:tab w:val="left" w:pos="270"/>
        </w:tabs>
        <w:spacing w:after="0" w:line="240" w:lineRule="auto"/>
        <w:ind w:left="-1080" w:hanging="180"/>
        <w:jc w:val="right"/>
        <w:rPr>
          <w:rFonts w:ascii="Arial" w:hAnsi="Arial" w:cs="Arial"/>
          <w:sz w:val="14"/>
          <w:szCs w:val="14"/>
        </w:rPr>
      </w:pPr>
    </w:p>
    <w:p w14:paraId="779C9062" w14:textId="0BC93E30" w:rsidR="002B311E" w:rsidRPr="005F6855" w:rsidRDefault="00B40785" w:rsidP="0097087E">
      <w:pPr>
        <w:pStyle w:val="ListParagraph"/>
        <w:tabs>
          <w:tab w:val="left" w:pos="270"/>
        </w:tabs>
        <w:spacing w:after="0" w:line="240" w:lineRule="auto"/>
        <w:ind w:left="-720" w:hanging="360"/>
        <w:jc w:val="right"/>
        <w:rPr>
          <w:rFonts w:ascii="Arial" w:hAnsi="Arial" w:cs="Arial"/>
          <w:b/>
          <w:bCs/>
          <w:sz w:val="16"/>
          <w:szCs w:val="16"/>
        </w:rPr>
      </w:pPr>
      <w:r w:rsidRPr="005F6855">
        <w:rPr>
          <w:rFonts w:ascii="Arial" w:hAnsi="Arial" w:cs="Arial"/>
          <w:b/>
          <w:bCs/>
          <w:sz w:val="16"/>
          <w:szCs w:val="16"/>
        </w:rPr>
        <w:t xml:space="preserve">Référence : </w:t>
      </w:r>
      <w:r w:rsidR="003C4C7B" w:rsidRPr="005F6855">
        <w:rPr>
          <w:rFonts w:ascii="Arial" w:hAnsi="Arial" w:cs="Arial"/>
          <w:b/>
          <w:bCs/>
          <w:sz w:val="16"/>
          <w:szCs w:val="16"/>
        </w:rPr>
        <w:t>PNUD</w:t>
      </w:r>
      <w:r w:rsidR="003E341B" w:rsidRPr="005F6855">
        <w:rPr>
          <w:rFonts w:ascii="Arial" w:hAnsi="Arial" w:cs="Arial"/>
          <w:b/>
          <w:bCs/>
          <w:sz w:val="16"/>
          <w:szCs w:val="16"/>
        </w:rPr>
        <w:t xml:space="preserve"> et MDE</w:t>
      </w:r>
      <w:r w:rsidR="00357CF9" w:rsidRPr="005F6855">
        <w:rPr>
          <w:rFonts w:ascii="Arial" w:hAnsi="Arial" w:cs="Arial"/>
          <w:b/>
          <w:bCs/>
          <w:sz w:val="16"/>
          <w:szCs w:val="16"/>
        </w:rPr>
        <w:t>, 2015. Estimation des coûts des impacts du changement climatique en Haïti</w:t>
      </w:r>
      <w:r w:rsidR="006F4D56" w:rsidRPr="005F6855">
        <w:rPr>
          <w:rFonts w:ascii="Arial" w:hAnsi="Arial" w:cs="Arial"/>
          <w:b/>
          <w:bCs/>
          <w:sz w:val="16"/>
          <w:szCs w:val="16"/>
        </w:rPr>
        <w:t>.</w:t>
      </w:r>
      <w:r w:rsidR="00596FEB" w:rsidRPr="005F6855">
        <w:rPr>
          <w:rFonts w:ascii="Arial" w:hAnsi="Arial" w:cs="Arial"/>
          <w:b/>
          <w:bCs/>
          <w:sz w:val="16"/>
          <w:szCs w:val="16"/>
        </w:rPr>
        <w:t xml:space="preserve"> Page 8.</w:t>
      </w:r>
    </w:p>
    <w:p w14:paraId="6A123CE1" w14:textId="77777777" w:rsidR="0097087E" w:rsidRPr="00465A3A" w:rsidRDefault="0097087E" w:rsidP="00176C0B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b/>
          <w:bCs/>
          <w:sz w:val="8"/>
          <w:szCs w:val="8"/>
        </w:rPr>
      </w:pPr>
    </w:p>
    <w:p w14:paraId="779C9063" w14:textId="77777777" w:rsidR="002B311E" w:rsidRPr="00357CF9" w:rsidRDefault="002B311E" w:rsidP="00176C0B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357CF9">
        <w:rPr>
          <w:rFonts w:ascii="Arial" w:hAnsi="Arial" w:cs="Arial"/>
          <w:b/>
          <w:bCs/>
          <w:sz w:val="20"/>
          <w:szCs w:val="20"/>
        </w:rPr>
        <w:t>Questions</w:t>
      </w:r>
    </w:p>
    <w:p w14:paraId="779C9064" w14:textId="77777777" w:rsidR="002B311E" w:rsidRPr="00465A3A" w:rsidRDefault="002B311E" w:rsidP="00176C0B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6"/>
          <w:szCs w:val="6"/>
        </w:rPr>
      </w:pPr>
      <w:r w:rsidRPr="00465A3A">
        <w:rPr>
          <w:rFonts w:ascii="Arial" w:hAnsi="Arial" w:cs="Arial"/>
          <w:sz w:val="6"/>
          <w:szCs w:val="6"/>
        </w:rPr>
        <w:t xml:space="preserve"> </w:t>
      </w:r>
    </w:p>
    <w:p w14:paraId="779C9065" w14:textId="77777777" w:rsidR="002B311E" w:rsidRDefault="002B311E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l’homme est-il aujourd’hui </w:t>
      </w:r>
      <w:r w:rsidR="00EE1903">
        <w:rPr>
          <w:rFonts w:ascii="Arial" w:hAnsi="Arial" w:cs="Arial"/>
          <w:sz w:val="20"/>
          <w:szCs w:val="20"/>
        </w:rPr>
        <w:t>considéré</w:t>
      </w:r>
      <w:r>
        <w:rPr>
          <w:rFonts w:ascii="Arial" w:hAnsi="Arial" w:cs="Arial"/>
          <w:sz w:val="20"/>
          <w:szCs w:val="20"/>
        </w:rPr>
        <w:t xml:space="preserve"> comme le principal responsable du changement climatique ?</w:t>
      </w:r>
    </w:p>
    <w:p w14:paraId="779C9066" w14:textId="16FB1117" w:rsidR="002B311E" w:rsidRDefault="002B311E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Quel est exactement l’impact du changement </w:t>
      </w:r>
      <w:r w:rsidR="00DD0410">
        <w:rPr>
          <w:rFonts w:ascii="Arial" w:hAnsi="Arial" w:cs="Arial"/>
          <w:sz w:val="20"/>
          <w:szCs w:val="20"/>
        </w:rPr>
        <w:t>climati</w:t>
      </w:r>
      <w:r w:rsidR="00D745A8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 xml:space="preserve">sur les processus naturels qui </w:t>
      </w:r>
      <w:r w:rsidR="001B37D6">
        <w:rPr>
          <w:rFonts w:ascii="Arial" w:hAnsi="Arial" w:cs="Arial"/>
          <w:sz w:val="20"/>
          <w:szCs w:val="20"/>
        </w:rPr>
        <w:t>régissent</w:t>
      </w:r>
      <w:r>
        <w:rPr>
          <w:rFonts w:ascii="Arial" w:hAnsi="Arial" w:cs="Arial"/>
          <w:sz w:val="20"/>
          <w:szCs w:val="20"/>
        </w:rPr>
        <w:t xml:space="preserve"> la </w:t>
      </w:r>
      <w:r w:rsidR="001B37D6">
        <w:rPr>
          <w:rFonts w:ascii="Arial" w:hAnsi="Arial" w:cs="Arial"/>
          <w:sz w:val="20"/>
          <w:szCs w:val="20"/>
        </w:rPr>
        <w:t>planète</w:t>
      </w:r>
      <w:r w:rsidR="002F0AFF">
        <w:rPr>
          <w:rFonts w:ascii="Arial" w:hAnsi="Arial" w:cs="Arial"/>
          <w:sz w:val="20"/>
          <w:szCs w:val="20"/>
        </w:rPr>
        <w:t> ?</w:t>
      </w:r>
    </w:p>
    <w:p w14:paraId="779C9067" w14:textId="3B133509" w:rsidR="001B37D6" w:rsidRPr="002B311E" w:rsidRDefault="00B65F0F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</w:t>
      </w:r>
      <w:r w:rsidR="009F76E5">
        <w:rPr>
          <w:rFonts w:ascii="Arial" w:hAnsi="Arial" w:cs="Arial"/>
          <w:sz w:val="20"/>
          <w:szCs w:val="20"/>
        </w:rPr>
        <w:t>Haïti</w:t>
      </w:r>
      <w:r>
        <w:rPr>
          <w:rFonts w:ascii="Arial" w:hAnsi="Arial" w:cs="Arial"/>
          <w:sz w:val="20"/>
          <w:szCs w:val="20"/>
        </w:rPr>
        <w:t xml:space="preserve"> es</w:t>
      </w:r>
      <w:r w:rsidR="00657364">
        <w:rPr>
          <w:rFonts w:ascii="Arial" w:hAnsi="Arial" w:cs="Arial"/>
          <w:sz w:val="20"/>
          <w:szCs w:val="20"/>
        </w:rPr>
        <w:t xml:space="preserve">t </w:t>
      </w:r>
      <w:r w:rsidR="009F76E5">
        <w:rPr>
          <w:rFonts w:ascii="Arial" w:hAnsi="Arial" w:cs="Arial"/>
          <w:sz w:val="20"/>
          <w:szCs w:val="20"/>
        </w:rPr>
        <w:t>vulnérable</w:t>
      </w:r>
      <w:r w:rsidR="00657364">
        <w:rPr>
          <w:rFonts w:ascii="Arial" w:hAnsi="Arial" w:cs="Arial"/>
          <w:sz w:val="20"/>
          <w:szCs w:val="20"/>
        </w:rPr>
        <w:t xml:space="preserve"> face aux effets </w:t>
      </w:r>
      <w:r w:rsidR="009F76E5">
        <w:rPr>
          <w:rFonts w:ascii="Arial" w:hAnsi="Arial" w:cs="Arial"/>
          <w:sz w:val="20"/>
          <w:szCs w:val="20"/>
        </w:rPr>
        <w:t>négatifs</w:t>
      </w:r>
      <w:r w:rsidR="00657364">
        <w:rPr>
          <w:rFonts w:ascii="Arial" w:hAnsi="Arial" w:cs="Arial"/>
          <w:sz w:val="20"/>
          <w:szCs w:val="20"/>
        </w:rPr>
        <w:t xml:space="preserve"> du réchauffement </w:t>
      </w:r>
      <w:r w:rsidR="006F6918">
        <w:rPr>
          <w:rFonts w:ascii="Arial" w:hAnsi="Arial" w:cs="Arial"/>
          <w:sz w:val="20"/>
          <w:szCs w:val="20"/>
        </w:rPr>
        <w:t>climatique ?</w:t>
      </w:r>
      <w:r w:rsidR="00657364">
        <w:rPr>
          <w:rFonts w:ascii="Arial" w:hAnsi="Arial" w:cs="Arial"/>
          <w:sz w:val="20"/>
          <w:szCs w:val="20"/>
        </w:rPr>
        <w:t xml:space="preserve"> </w:t>
      </w:r>
    </w:p>
    <w:p w14:paraId="779C9068" w14:textId="77777777" w:rsidR="00B90C22" w:rsidRPr="00465A3A" w:rsidRDefault="00B90C22" w:rsidP="00176C0B">
      <w:pPr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sz w:val="10"/>
          <w:szCs w:val="10"/>
        </w:rPr>
      </w:pPr>
    </w:p>
    <w:p w14:paraId="1B229187" w14:textId="77777777" w:rsidR="00465A3A" w:rsidRPr="00465A3A" w:rsidRDefault="00465A3A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779C9069" w14:textId="12CB44FE" w:rsidR="00CD201F" w:rsidRPr="00172207" w:rsidRDefault="003F1565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>B- DEUXIEME PARTIE</w:t>
      </w:r>
    </w:p>
    <w:p w14:paraId="779C906A" w14:textId="77777777" w:rsidR="003956AB" w:rsidRPr="00465A3A" w:rsidRDefault="003956AB" w:rsidP="003956A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"/>
          <w:szCs w:val="2"/>
          <w:u w:val="single"/>
        </w:rPr>
      </w:pPr>
    </w:p>
    <w:p w14:paraId="779C906B" w14:textId="10ACFEED" w:rsidR="00EB1313" w:rsidRPr="00906268" w:rsidRDefault="003F1565" w:rsidP="00906268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56AB">
        <w:rPr>
          <w:rFonts w:ascii="Arial" w:hAnsi="Arial" w:cs="Arial"/>
          <w:sz w:val="20"/>
          <w:szCs w:val="20"/>
        </w:rPr>
        <w:t xml:space="preserve"> </w:t>
      </w:r>
      <w:r w:rsidRPr="003956AB">
        <w:rPr>
          <w:rFonts w:ascii="Arial" w:hAnsi="Arial" w:cs="Arial"/>
          <w:b/>
          <w:sz w:val="20"/>
          <w:szCs w:val="20"/>
          <w:u w:val="single"/>
        </w:rPr>
        <w:t>Généralité (15 p</w:t>
      </w:r>
      <w:r w:rsidR="007253EB">
        <w:rPr>
          <w:rFonts w:ascii="Arial" w:hAnsi="Arial" w:cs="Arial"/>
          <w:b/>
          <w:sz w:val="20"/>
          <w:szCs w:val="20"/>
          <w:u w:val="single"/>
        </w:rPr>
        <w:t>oin</w:t>
      </w:r>
      <w:r w:rsidRPr="003956AB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779C906C" w14:textId="77777777" w:rsidR="003F1565" w:rsidRPr="00172207" w:rsidRDefault="001B37D6" w:rsidP="00176C0B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</w:t>
      </w:r>
      <w:r w:rsidR="00071DE2">
        <w:rPr>
          <w:rFonts w:ascii="Arial" w:hAnsi="Arial" w:cs="Arial"/>
          <w:sz w:val="20"/>
          <w:szCs w:val="20"/>
        </w:rPr>
        <w:t>ncier fossile stratigraphique de</w:t>
      </w:r>
      <w:r>
        <w:rPr>
          <w:rFonts w:ascii="Arial" w:hAnsi="Arial" w:cs="Arial"/>
          <w:sz w:val="20"/>
          <w:szCs w:val="20"/>
        </w:rPr>
        <w:t xml:space="preserve"> fossile de facies,</w:t>
      </w:r>
    </w:p>
    <w:p w14:paraId="779C906D" w14:textId="77777777" w:rsidR="007E7CF4" w:rsidRDefault="001B37D6" w:rsidP="00176C0B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 w:rsidRPr="007E7CF4">
        <w:rPr>
          <w:rFonts w:ascii="Arial" w:hAnsi="Arial" w:cs="Arial"/>
          <w:sz w:val="20"/>
          <w:szCs w:val="20"/>
        </w:rPr>
        <w:t>Enoncer la théor</w:t>
      </w:r>
      <w:r w:rsidR="007E7CF4" w:rsidRPr="007E7CF4">
        <w:rPr>
          <w:rFonts w:ascii="Arial" w:hAnsi="Arial" w:cs="Arial"/>
          <w:sz w:val="20"/>
          <w:szCs w:val="20"/>
        </w:rPr>
        <w:t>ie de Charles DARWIN en une di</w:t>
      </w:r>
      <w:r w:rsidRPr="007E7CF4">
        <w:rPr>
          <w:rFonts w:ascii="Arial" w:hAnsi="Arial" w:cs="Arial"/>
          <w:sz w:val="20"/>
          <w:szCs w:val="20"/>
        </w:rPr>
        <w:t xml:space="preserve">zaine de lignes. </w:t>
      </w:r>
    </w:p>
    <w:p w14:paraId="779C906E" w14:textId="77777777" w:rsidR="001B37D6" w:rsidRPr="007E7CF4" w:rsidRDefault="001B37D6" w:rsidP="00465A3A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 w:rsidRPr="00465A3A">
        <w:rPr>
          <w:rFonts w:ascii="Arial" w:hAnsi="Arial" w:cs="Arial"/>
          <w:sz w:val="20"/>
          <w:szCs w:val="20"/>
        </w:rPr>
        <w:t>Définir crise biologique et géologique</w:t>
      </w:r>
      <w:r w:rsidR="00B353EC" w:rsidRPr="00465A3A">
        <w:rPr>
          <w:rFonts w:ascii="Arial" w:hAnsi="Arial" w:cs="Arial"/>
          <w:sz w:val="20"/>
          <w:szCs w:val="20"/>
        </w:rPr>
        <w:t>,</w:t>
      </w:r>
      <w:r w:rsidRPr="00465A3A">
        <w:rPr>
          <w:rFonts w:ascii="Arial" w:hAnsi="Arial" w:cs="Arial"/>
          <w:sz w:val="20"/>
          <w:szCs w:val="20"/>
        </w:rPr>
        <w:t xml:space="preserve"> </w:t>
      </w:r>
      <w:r w:rsidR="00B353EC" w:rsidRPr="00465A3A">
        <w:rPr>
          <w:rFonts w:ascii="Arial" w:hAnsi="Arial" w:cs="Arial"/>
          <w:sz w:val="20"/>
          <w:szCs w:val="20"/>
        </w:rPr>
        <w:t>puis</w:t>
      </w:r>
      <w:r w:rsidRPr="00465A3A">
        <w:rPr>
          <w:rFonts w:ascii="Arial" w:hAnsi="Arial" w:cs="Arial"/>
          <w:sz w:val="20"/>
          <w:szCs w:val="20"/>
        </w:rPr>
        <w:t xml:space="preserve"> énumérer </w:t>
      </w:r>
      <w:r w:rsidR="00B353EC" w:rsidRPr="00465A3A">
        <w:rPr>
          <w:rFonts w:ascii="Arial" w:hAnsi="Arial" w:cs="Arial"/>
          <w:sz w:val="20"/>
          <w:szCs w:val="20"/>
        </w:rPr>
        <w:t>les facteurs qui</w:t>
      </w:r>
      <w:r w:rsidR="00112209" w:rsidRPr="00465A3A">
        <w:rPr>
          <w:rFonts w:ascii="Arial" w:hAnsi="Arial" w:cs="Arial"/>
          <w:sz w:val="20"/>
          <w:szCs w:val="20"/>
        </w:rPr>
        <w:t xml:space="preserve"> en</w:t>
      </w:r>
      <w:r w:rsidR="00B353EC" w:rsidRPr="00465A3A">
        <w:rPr>
          <w:rFonts w:ascii="Arial" w:hAnsi="Arial" w:cs="Arial"/>
          <w:sz w:val="20"/>
          <w:szCs w:val="20"/>
        </w:rPr>
        <w:t xml:space="preserve"> sont </w:t>
      </w:r>
      <w:r w:rsidR="00112209" w:rsidRPr="00465A3A">
        <w:rPr>
          <w:rFonts w:ascii="Arial" w:hAnsi="Arial" w:cs="Arial"/>
          <w:sz w:val="20"/>
          <w:szCs w:val="20"/>
        </w:rPr>
        <w:t>responsables</w:t>
      </w:r>
      <w:r w:rsidRPr="00465A3A">
        <w:rPr>
          <w:rFonts w:ascii="Arial" w:hAnsi="Arial" w:cs="Arial"/>
          <w:sz w:val="20"/>
          <w:szCs w:val="20"/>
        </w:rPr>
        <w:t>,</w:t>
      </w:r>
    </w:p>
    <w:sectPr w:rsidR="001B37D6" w:rsidRPr="007E7CF4" w:rsidSect="00303476">
      <w:type w:val="continuous"/>
      <w:pgSz w:w="12240" w:h="20160" w:code="5"/>
      <w:pgMar w:top="1440" w:right="720" w:bottom="1440" w:left="1530" w:header="720" w:footer="720" w:gutter="0"/>
      <w:cols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764"/>
    <w:multiLevelType w:val="hybridMultilevel"/>
    <w:tmpl w:val="1BE0D8DA"/>
    <w:lvl w:ilvl="0" w:tplc="EB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6A"/>
    <w:multiLevelType w:val="hybridMultilevel"/>
    <w:tmpl w:val="3752D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869"/>
    <w:multiLevelType w:val="hybridMultilevel"/>
    <w:tmpl w:val="D85C051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B9F7921"/>
    <w:multiLevelType w:val="hybridMultilevel"/>
    <w:tmpl w:val="8C4E0C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0323"/>
    <w:multiLevelType w:val="hybridMultilevel"/>
    <w:tmpl w:val="D854B188"/>
    <w:lvl w:ilvl="0" w:tplc="17B6F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E36EF"/>
    <w:multiLevelType w:val="hybridMultilevel"/>
    <w:tmpl w:val="C07E4FB0"/>
    <w:lvl w:ilvl="0" w:tplc="3DAC517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44841EA"/>
    <w:multiLevelType w:val="hybridMultilevel"/>
    <w:tmpl w:val="C02E2056"/>
    <w:lvl w:ilvl="0" w:tplc="3F84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F5FC1"/>
    <w:multiLevelType w:val="hybridMultilevel"/>
    <w:tmpl w:val="3C70F44E"/>
    <w:lvl w:ilvl="0" w:tplc="883495C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>
    <w:nsid w:val="19852ECF"/>
    <w:multiLevelType w:val="hybridMultilevel"/>
    <w:tmpl w:val="5EEE2C3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279AD"/>
    <w:multiLevelType w:val="hybridMultilevel"/>
    <w:tmpl w:val="5FB4EE04"/>
    <w:lvl w:ilvl="0" w:tplc="B32651C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DE1055"/>
    <w:multiLevelType w:val="hybridMultilevel"/>
    <w:tmpl w:val="BD1A07BE"/>
    <w:lvl w:ilvl="0" w:tplc="4F24862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1">
    <w:nsid w:val="44497323"/>
    <w:multiLevelType w:val="hybridMultilevel"/>
    <w:tmpl w:val="F7D42D2C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>
    <w:nsid w:val="4D296A16"/>
    <w:multiLevelType w:val="hybridMultilevel"/>
    <w:tmpl w:val="93106A46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0526"/>
    <w:multiLevelType w:val="hybridMultilevel"/>
    <w:tmpl w:val="3F8067F2"/>
    <w:lvl w:ilvl="0" w:tplc="0BBC7ECA"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>
    <w:nsid w:val="532D3695"/>
    <w:multiLevelType w:val="hybridMultilevel"/>
    <w:tmpl w:val="7988CB18"/>
    <w:lvl w:ilvl="0" w:tplc="040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>
    <w:nsid w:val="59E2717C"/>
    <w:multiLevelType w:val="hybridMultilevel"/>
    <w:tmpl w:val="7E309028"/>
    <w:lvl w:ilvl="0" w:tplc="0E1E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055CB"/>
    <w:multiLevelType w:val="hybridMultilevel"/>
    <w:tmpl w:val="8D3247AE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0701E7"/>
    <w:multiLevelType w:val="hybridMultilevel"/>
    <w:tmpl w:val="C20AB3E6"/>
    <w:lvl w:ilvl="0" w:tplc="B2EEC5E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69EF55E8"/>
    <w:multiLevelType w:val="hybridMultilevel"/>
    <w:tmpl w:val="E03264C8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>
    <w:nsid w:val="6FF27263"/>
    <w:multiLevelType w:val="hybridMultilevel"/>
    <w:tmpl w:val="081A2BF6"/>
    <w:lvl w:ilvl="0" w:tplc="AF409AF0">
      <w:start w:val="1"/>
      <w:numFmt w:val="decimal"/>
      <w:lvlText w:val="%1-"/>
      <w:lvlJc w:val="left"/>
      <w:pPr>
        <w:ind w:left="-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>
    <w:nsid w:val="71AA6683"/>
    <w:multiLevelType w:val="hybridMultilevel"/>
    <w:tmpl w:val="957EA27C"/>
    <w:lvl w:ilvl="0" w:tplc="089CB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67721"/>
    <w:multiLevelType w:val="hybridMultilevel"/>
    <w:tmpl w:val="7C508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00802"/>
    <w:multiLevelType w:val="hybridMultilevel"/>
    <w:tmpl w:val="EB362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11"/>
  </w:num>
  <w:num w:numId="12">
    <w:abstractNumId w:val="21"/>
  </w:num>
  <w:num w:numId="13">
    <w:abstractNumId w:val="15"/>
  </w:num>
  <w:num w:numId="14">
    <w:abstractNumId w:val="4"/>
  </w:num>
  <w:num w:numId="15">
    <w:abstractNumId w:val="0"/>
  </w:num>
  <w:num w:numId="16">
    <w:abstractNumId w:val="7"/>
  </w:num>
  <w:num w:numId="17">
    <w:abstractNumId w:val="17"/>
  </w:num>
  <w:num w:numId="18">
    <w:abstractNumId w:val="20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F0"/>
    <w:rsid w:val="00013207"/>
    <w:rsid w:val="00026BAE"/>
    <w:rsid w:val="000417FB"/>
    <w:rsid w:val="0004287A"/>
    <w:rsid w:val="00046DD3"/>
    <w:rsid w:val="00053D3B"/>
    <w:rsid w:val="0005418C"/>
    <w:rsid w:val="0006470B"/>
    <w:rsid w:val="00071DE2"/>
    <w:rsid w:val="00072D93"/>
    <w:rsid w:val="00073BC8"/>
    <w:rsid w:val="000743CF"/>
    <w:rsid w:val="000B00FC"/>
    <w:rsid w:val="000E1AB4"/>
    <w:rsid w:val="000F135E"/>
    <w:rsid w:val="000F3C1D"/>
    <w:rsid w:val="00110431"/>
    <w:rsid w:val="00112209"/>
    <w:rsid w:val="0011293B"/>
    <w:rsid w:val="00122DAE"/>
    <w:rsid w:val="0013378B"/>
    <w:rsid w:val="00135C45"/>
    <w:rsid w:val="00137B45"/>
    <w:rsid w:val="0014204C"/>
    <w:rsid w:val="00153057"/>
    <w:rsid w:val="0015567D"/>
    <w:rsid w:val="00163643"/>
    <w:rsid w:val="0016623B"/>
    <w:rsid w:val="001662F5"/>
    <w:rsid w:val="001667C9"/>
    <w:rsid w:val="00172207"/>
    <w:rsid w:val="00176C0B"/>
    <w:rsid w:val="00186F58"/>
    <w:rsid w:val="001A5759"/>
    <w:rsid w:val="001B37D6"/>
    <w:rsid w:val="001C19AC"/>
    <w:rsid w:val="001D4630"/>
    <w:rsid w:val="001D490C"/>
    <w:rsid w:val="001D5ED5"/>
    <w:rsid w:val="001F4375"/>
    <w:rsid w:val="002043F7"/>
    <w:rsid w:val="00205029"/>
    <w:rsid w:val="00210D28"/>
    <w:rsid w:val="0021177E"/>
    <w:rsid w:val="002253A4"/>
    <w:rsid w:val="00245643"/>
    <w:rsid w:val="002459C6"/>
    <w:rsid w:val="002610E2"/>
    <w:rsid w:val="00274EB6"/>
    <w:rsid w:val="002834F2"/>
    <w:rsid w:val="002B0941"/>
    <w:rsid w:val="002B311E"/>
    <w:rsid w:val="002B67B2"/>
    <w:rsid w:val="002C0521"/>
    <w:rsid w:val="002C0C46"/>
    <w:rsid w:val="002C3E46"/>
    <w:rsid w:val="002E71FE"/>
    <w:rsid w:val="002F0918"/>
    <w:rsid w:val="002F0AFF"/>
    <w:rsid w:val="002F61BB"/>
    <w:rsid w:val="00302CE6"/>
    <w:rsid w:val="00303476"/>
    <w:rsid w:val="00311C3D"/>
    <w:rsid w:val="0031543A"/>
    <w:rsid w:val="00321CE6"/>
    <w:rsid w:val="0033082D"/>
    <w:rsid w:val="00335D76"/>
    <w:rsid w:val="00340D7A"/>
    <w:rsid w:val="00341BCC"/>
    <w:rsid w:val="00357CF9"/>
    <w:rsid w:val="003836FA"/>
    <w:rsid w:val="0038653B"/>
    <w:rsid w:val="00391DFD"/>
    <w:rsid w:val="00392AD3"/>
    <w:rsid w:val="00394E06"/>
    <w:rsid w:val="00394FD1"/>
    <w:rsid w:val="003956AB"/>
    <w:rsid w:val="003A2414"/>
    <w:rsid w:val="003B0828"/>
    <w:rsid w:val="003C099A"/>
    <w:rsid w:val="003C4C7B"/>
    <w:rsid w:val="003D401E"/>
    <w:rsid w:val="003E341B"/>
    <w:rsid w:val="003E37C1"/>
    <w:rsid w:val="003F1565"/>
    <w:rsid w:val="003F157D"/>
    <w:rsid w:val="003F689A"/>
    <w:rsid w:val="00402C05"/>
    <w:rsid w:val="00410255"/>
    <w:rsid w:val="00433873"/>
    <w:rsid w:val="00443D5E"/>
    <w:rsid w:val="00447E81"/>
    <w:rsid w:val="00450F36"/>
    <w:rsid w:val="00455921"/>
    <w:rsid w:val="00461003"/>
    <w:rsid w:val="00465A3A"/>
    <w:rsid w:val="00470F9E"/>
    <w:rsid w:val="00472C9B"/>
    <w:rsid w:val="00475779"/>
    <w:rsid w:val="00480E73"/>
    <w:rsid w:val="004849F3"/>
    <w:rsid w:val="00484CF7"/>
    <w:rsid w:val="00492A31"/>
    <w:rsid w:val="004B2C13"/>
    <w:rsid w:val="004B46B4"/>
    <w:rsid w:val="004C0CC6"/>
    <w:rsid w:val="004C2BAF"/>
    <w:rsid w:val="00504647"/>
    <w:rsid w:val="0053290C"/>
    <w:rsid w:val="00546A3D"/>
    <w:rsid w:val="005636B5"/>
    <w:rsid w:val="005717DE"/>
    <w:rsid w:val="00575273"/>
    <w:rsid w:val="0058027A"/>
    <w:rsid w:val="00593EAE"/>
    <w:rsid w:val="00596FEB"/>
    <w:rsid w:val="005B7282"/>
    <w:rsid w:val="005C07F7"/>
    <w:rsid w:val="005D5989"/>
    <w:rsid w:val="005D70E9"/>
    <w:rsid w:val="005E0E87"/>
    <w:rsid w:val="005F6855"/>
    <w:rsid w:val="006013A2"/>
    <w:rsid w:val="006029F8"/>
    <w:rsid w:val="00603B1E"/>
    <w:rsid w:val="00604377"/>
    <w:rsid w:val="00616A5C"/>
    <w:rsid w:val="0062761E"/>
    <w:rsid w:val="006419A6"/>
    <w:rsid w:val="00642825"/>
    <w:rsid w:val="00646BCE"/>
    <w:rsid w:val="00647011"/>
    <w:rsid w:val="00657364"/>
    <w:rsid w:val="0065741D"/>
    <w:rsid w:val="006623F5"/>
    <w:rsid w:val="00664EFE"/>
    <w:rsid w:val="0066578E"/>
    <w:rsid w:val="0066770C"/>
    <w:rsid w:val="006905D2"/>
    <w:rsid w:val="006A52EA"/>
    <w:rsid w:val="006B3B4F"/>
    <w:rsid w:val="006C0C2E"/>
    <w:rsid w:val="006F4D56"/>
    <w:rsid w:val="006F5FBD"/>
    <w:rsid w:val="006F6918"/>
    <w:rsid w:val="00707A8A"/>
    <w:rsid w:val="00715AB0"/>
    <w:rsid w:val="007210FC"/>
    <w:rsid w:val="007253EB"/>
    <w:rsid w:val="00753D52"/>
    <w:rsid w:val="00757740"/>
    <w:rsid w:val="00761A47"/>
    <w:rsid w:val="00764765"/>
    <w:rsid w:val="00764E46"/>
    <w:rsid w:val="00791CF5"/>
    <w:rsid w:val="007A2C72"/>
    <w:rsid w:val="007A6E21"/>
    <w:rsid w:val="007D0186"/>
    <w:rsid w:val="007E7CF4"/>
    <w:rsid w:val="007F1876"/>
    <w:rsid w:val="007F4163"/>
    <w:rsid w:val="00862C9B"/>
    <w:rsid w:val="008649CA"/>
    <w:rsid w:val="00875B80"/>
    <w:rsid w:val="008B55C9"/>
    <w:rsid w:val="008D00A7"/>
    <w:rsid w:val="008D5584"/>
    <w:rsid w:val="008E34E3"/>
    <w:rsid w:val="008E633F"/>
    <w:rsid w:val="008F5257"/>
    <w:rsid w:val="008F7708"/>
    <w:rsid w:val="009003DC"/>
    <w:rsid w:val="00906268"/>
    <w:rsid w:val="00917312"/>
    <w:rsid w:val="00920718"/>
    <w:rsid w:val="009349C3"/>
    <w:rsid w:val="009349EB"/>
    <w:rsid w:val="00935795"/>
    <w:rsid w:val="00943931"/>
    <w:rsid w:val="009477F7"/>
    <w:rsid w:val="009510EB"/>
    <w:rsid w:val="0097087E"/>
    <w:rsid w:val="009A0B85"/>
    <w:rsid w:val="009A4656"/>
    <w:rsid w:val="009B6454"/>
    <w:rsid w:val="009D0F26"/>
    <w:rsid w:val="009D4AC1"/>
    <w:rsid w:val="009E0483"/>
    <w:rsid w:val="009E5F76"/>
    <w:rsid w:val="009E7783"/>
    <w:rsid w:val="009F57F3"/>
    <w:rsid w:val="009F76E5"/>
    <w:rsid w:val="009F7E05"/>
    <w:rsid w:val="00A029F0"/>
    <w:rsid w:val="00A11817"/>
    <w:rsid w:val="00A26475"/>
    <w:rsid w:val="00A46516"/>
    <w:rsid w:val="00A54C2F"/>
    <w:rsid w:val="00A553FD"/>
    <w:rsid w:val="00A73D40"/>
    <w:rsid w:val="00A768CA"/>
    <w:rsid w:val="00AA3D02"/>
    <w:rsid w:val="00AA5EF9"/>
    <w:rsid w:val="00AB257A"/>
    <w:rsid w:val="00AB380E"/>
    <w:rsid w:val="00AC7BE3"/>
    <w:rsid w:val="00AC7D6E"/>
    <w:rsid w:val="00AD08B5"/>
    <w:rsid w:val="00AD472F"/>
    <w:rsid w:val="00AF7A24"/>
    <w:rsid w:val="00B01969"/>
    <w:rsid w:val="00B05D8D"/>
    <w:rsid w:val="00B078E7"/>
    <w:rsid w:val="00B16D59"/>
    <w:rsid w:val="00B33527"/>
    <w:rsid w:val="00B346A9"/>
    <w:rsid w:val="00B353EC"/>
    <w:rsid w:val="00B40785"/>
    <w:rsid w:val="00B43A61"/>
    <w:rsid w:val="00B5780F"/>
    <w:rsid w:val="00B65F0F"/>
    <w:rsid w:val="00B66E22"/>
    <w:rsid w:val="00B75D89"/>
    <w:rsid w:val="00B829E0"/>
    <w:rsid w:val="00B90AAA"/>
    <w:rsid w:val="00B90C22"/>
    <w:rsid w:val="00BA1B2E"/>
    <w:rsid w:val="00BC2DCD"/>
    <w:rsid w:val="00BC5D5A"/>
    <w:rsid w:val="00BD0A67"/>
    <w:rsid w:val="00BD61CD"/>
    <w:rsid w:val="00BF04A6"/>
    <w:rsid w:val="00BF5CE8"/>
    <w:rsid w:val="00C056F7"/>
    <w:rsid w:val="00C1616C"/>
    <w:rsid w:val="00C30116"/>
    <w:rsid w:val="00C32A79"/>
    <w:rsid w:val="00C33BDB"/>
    <w:rsid w:val="00C517E5"/>
    <w:rsid w:val="00C65277"/>
    <w:rsid w:val="00C74520"/>
    <w:rsid w:val="00CB0926"/>
    <w:rsid w:val="00CB2E3C"/>
    <w:rsid w:val="00CB3FF1"/>
    <w:rsid w:val="00CB5791"/>
    <w:rsid w:val="00CC2531"/>
    <w:rsid w:val="00CC681E"/>
    <w:rsid w:val="00CD201F"/>
    <w:rsid w:val="00CD552B"/>
    <w:rsid w:val="00CE6F03"/>
    <w:rsid w:val="00CE7E6D"/>
    <w:rsid w:val="00CF3DED"/>
    <w:rsid w:val="00D03003"/>
    <w:rsid w:val="00D23CD6"/>
    <w:rsid w:val="00D306E2"/>
    <w:rsid w:val="00D30CA9"/>
    <w:rsid w:val="00D323BB"/>
    <w:rsid w:val="00D70624"/>
    <w:rsid w:val="00D745A8"/>
    <w:rsid w:val="00D8560E"/>
    <w:rsid w:val="00DA294B"/>
    <w:rsid w:val="00DA4A98"/>
    <w:rsid w:val="00DB2216"/>
    <w:rsid w:val="00DC406C"/>
    <w:rsid w:val="00DC6E80"/>
    <w:rsid w:val="00DD0410"/>
    <w:rsid w:val="00DD5E30"/>
    <w:rsid w:val="00DD75A4"/>
    <w:rsid w:val="00E0108A"/>
    <w:rsid w:val="00E167D0"/>
    <w:rsid w:val="00E26ABF"/>
    <w:rsid w:val="00E41E3E"/>
    <w:rsid w:val="00E45B77"/>
    <w:rsid w:val="00E70C8A"/>
    <w:rsid w:val="00E941FE"/>
    <w:rsid w:val="00EA39E3"/>
    <w:rsid w:val="00EA4A0A"/>
    <w:rsid w:val="00EA4F43"/>
    <w:rsid w:val="00EA7032"/>
    <w:rsid w:val="00EB1313"/>
    <w:rsid w:val="00EC2E10"/>
    <w:rsid w:val="00EC4B99"/>
    <w:rsid w:val="00EC6126"/>
    <w:rsid w:val="00ED273C"/>
    <w:rsid w:val="00ED6228"/>
    <w:rsid w:val="00ED7434"/>
    <w:rsid w:val="00EE1903"/>
    <w:rsid w:val="00F00814"/>
    <w:rsid w:val="00F0386F"/>
    <w:rsid w:val="00F20E68"/>
    <w:rsid w:val="00F54207"/>
    <w:rsid w:val="00F56BC2"/>
    <w:rsid w:val="00F729DC"/>
    <w:rsid w:val="00FA4688"/>
    <w:rsid w:val="00FB53C5"/>
    <w:rsid w:val="00FB71D8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9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569A-1D87-4E77-A343-D50B0847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219</cp:revision>
  <cp:lastPrinted>2022-02-15T15:06:00Z</cp:lastPrinted>
  <dcterms:created xsi:type="dcterms:W3CDTF">2019-05-09T13:42:00Z</dcterms:created>
  <dcterms:modified xsi:type="dcterms:W3CDTF">2022-02-15T15:06:00Z</dcterms:modified>
</cp:coreProperties>
</file>