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EA45" w14:textId="3A1BEF0E" w:rsidR="00E1508F" w:rsidRPr="00E611CF" w:rsidRDefault="00075E26" w:rsidP="00E1508F">
      <w:pPr>
        <w:spacing w:after="0" w:line="240" w:lineRule="auto"/>
        <w:ind w:left="-806"/>
        <w:rPr>
          <w:rFonts w:ascii="Times New Roman" w:eastAsiaTheme="minorHAnsi" w:hAnsi="Times New Roman"/>
          <w:b/>
          <w:i/>
          <w:sz w:val="18"/>
          <w:szCs w:val="18"/>
        </w:rPr>
      </w:pPr>
      <w:r w:rsidRPr="00E611CF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BEA7D" wp14:editId="4440C987">
                <wp:simplePos x="0" y="0"/>
                <wp:positionH relativeFrom="column">
                  <wp:posOffset>4330065</wp:posOffset>
                </wp:positionH>
                <wp:positionV relativeFrom="paragraph">
                  <wp:posOffset>-844880</wp:posOffset>
                </wp:positionV>
                <wp:extent cx="7282815" cy="7835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1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EBEA83" w14:textId="69633A47" w:rsidR="001D490C" w:rsidRPr="00075E26" w:rsidRDefault="00075E26" w:rsidP="001D490C">
                            <w:pPr>
                              <w:spacing w:after="0" w:line="240" w:lineRule="auto"/>
                              <w:ind w:right="-720" w:hanging="720"/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75E26"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Élevage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0.95pt;margin-top:-66.55pt;width:573.45pt;height:61.7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" filled="f" stroked="f">
                <v:textbox>
                  <w:txbxContent>
                    <w:p w14:paraId="54EBEA83" w14:textId="69633A47" w:rsidR="001D490C" w:rsidRPr="00075E26" w:rsidRDefault="00075E26" w:rsidP="001D490C">
                      <w:pPr>
                        <w:spacing w:after="0" w:line="240" w:lineRule="auto"/>
                        <w:ind w:right="-720" w:hanging="720"/>
                        <w:jc w:val="center"/>
                        <w:rPr>
                          <w:b/>
                          <w:color w:val="EEECE1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75E26">
                        <w:rPr>
                          <w:b/>
                          <w:color w:val="EEECE1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Élevage</w:t>
                      </w:r>
                    </w:p>
                  </w:txbxContent>
                </v:textbox>
              </v:shape>
            </w:pict>
          </mc:Fallback>
        </mc:AlternateContent>
      </w:r>
      <w:r w:rsidR="00DB2041">
        <w:rPr>
          <w:lang w:val="en-US"/>
        </w:rPr>
        <w:drawing>
          <wp:anchor distT="0" distB="0" distL="114300" distR="114300" simplePos="0" relativeHeight="251663360" behindDoc="0" locked="0" layoutInCell="1" allowOverlap="1" wp14:anchorId="579B9A81" wp14:editId="5CAECC5F">
            <wp:simplePos x="0" y="0"/>
            <wp:positionH relativeFrom="column">
              <wp:posOffset>-613410</wp:posOffset>
            </wp:positionH>
            <wp:positionV relativeFrom="paragraph">
              <wp:posOffset>-964565</wp:posOffset>
            </wp:positionV>
            <wp:extent cx="811530" cy="767715"/>
            <wp:effectExtent l="0" t="0" r="7620" b="0"/>
            <wp:wrapNone/>
            <wp:docPr id="3" name="Picture 3" descr="C:\Users\zinof\OneDrive\Bureau\panneau-svt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panneau-svt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08F" w:rsidRPr="00E611CF">
        <w:rPr>
          <w:rFonts w:ascii="Times New Roman" w:eastAsiaTheme="minorHAnsi" w:hAnsi="Times New Roman"/>
          <w:b/>
          <w:i/>
        </w:rPr>
        <w:t>Consignes:</w:t>
      </w:r>
      <w:r w:rsidR="00E1508F" w:rsidRPr="00E611CF">
        <w:rPr>
          <w:rFonts w:ascii="Times New Roman" w:eastAsiaTheme="minorHAnsi" w:hAnsi="Times New Roman"/>
          <w:b/>
          <w:i/>
          <w:sz w:val="18"/>
        </w:rPr>
        <w:t xml:space="preserve">  </w:t>
      </w:r>
      <w:r w:rsidR="00E1508F" w:rsidRPr="00E611CF">
        <w:rPr>
          <w:rFonts w:ascii="Times New Roman" w:eastAsiaTheme="minorHAnsi" w:hAnsi="Times New Roman"/>
          <w:b/>
          <w:sz w:val="18"/>
        </w:rPr>
        <w:t xml:space="preserve">1. </w:t>
      </w:r>
      <w:r w:rsidR="00E1508F" w:rsidRPr="00E611CF">
        <w:rPr>
          <w:rFonts w:ascii="Times New Roman" w:eastAsiaTheme="minorHAnsi" w:hAnsi="Times New Roman"/>
          <w:b/>
          <w:i/>
          <w:sz w:val="18"/>
        </w:rPr>
        <w:t xml:space="preserve"> </w:t>
      </w:r>
      <w:r w:rsidR="00E1508F" w:rsidRPr="00E611CF">
        <w:rPr>
          <w:rFonts w:ascii="Times New Roman" w:eastAsiaTheme="minorHAnsi" w:hAnsi="Times New Roman"/>
          <w:b/>
          <w:i/>
          <w:sz w:val="18"/>
          <w:szCs w:val="18"/>
        </w:rPr>
        <w:t>L’usage de la calculatrice programmable est formellement interdit.</w:t>
      </w:r>
      <w:r w:rsidR="00E1508F" w:rsidRPr="00E611CF">
        <w:rPr>
          <w:rFonts w:ascii="Times New Roman" w:eastAsiaTheme="minorHAnsi" w:hAnsi="Times New Roman"/>
          <w:b/>
          <w:i/>
          <w:sz w:val="18"/>
          <w:szCs w:val="18"/>
        </w:rPr>
        <w:tab/>
      </w:r>
    </w:p>
    <w:p w14:paraId="54EBEA46" w14:textId="77777777" w:rsidR="00E1508F" w:rsidRPr="00E611CF" w:rsidRDefault="00E1508F" w:rsidP="00E1508F">
      <w:pPr>
        <w:spacing w:after="0" w:line="240" w:lineRule="auto"/>
        <w:ind w:left="-806" w:firstLine="806"/>
        <w:rPr>
          <w:rFonts w:ascii="Times New Roman" w:eastAsiaTheme="minorHAnsi" w:hAnsi="Times New Roman"/>
          <w:b/>
          <w:sz w:val="18"/>
          <w:szCs w:val="18"/>
        </w:rPr>
      </w:pPr>
      <w:r w:rsidRPr="00E611CF"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  <w:r w:rsidRPr="00E611CF">
        <w:rPr>
          <w:rFonts w:ascii="Times New Roman" w:eastAsiaTheme="minorHAnsi" w:hAnsi="Times New Roman"/>
          <w:b/>
          <w:sz w:val="18"/>
          <w:szCs w:val="18"/>
        </w:rPr>
        <w:t>2.</w:t>
      </w:r>
      <w:r w:rsidRPr="00E611CF">
        <w:rPr>
          <w:rFonts w:ascii="Times New Roman" w:eastAsiaTheme="minorHAnsi" w:hAnsi="Times New Roman"/>
          <w:b/>
          <w:i/>
          <w:sz w:val="18"/>
          <w:szCs w:val="18"/>
        </w:rPr>
        <w:t xml:space="preserve"> Tout gadget électronique (Tél., tablette, iPad, montre intelligente) est formellement interdit dans la salle d’examen.</w:t>
      </w:r>
    </w:p>
    <w:p w14:paraId="54EBEA47" w14:textId="77777777" w:rsidR="00A029F0" w:rsidRPr="00E611CF" w:rsidRDefault="00E1508F" w:rsidP="001D490C">
      <w:pPr>
        <w:spacing w:after="0" w:line="240" w:lineRule="auto"/>
        <w:ind w:right="-720" w:hanging="1260"/>
        <w:rPr>
          <w:rFonts w:ascii="Arial" w:hAnsi="Arial" w:cs="Arial"/>
          <w:b/>
          <w:sz w:val="16"/>
          <w:szCs w:val="16"/>
          <w:lang w:eastAsia="ja-JP"/>
        </w:rPr>
      </w:pPr>
      <w:r w:rsidRPr="00E611CF">
        <w:rPr>
          <w:rFonts w:ascii="Times New Roman" w:eastAsiaTheme="minorHAnsi" w:hAnsi="Times New Roman"/>
          <w:b/>
          <w:sz w:val="18"/>
          <w:szCs w:val="18"/>
        </w:rPr>
        <w:t xml:space="preserve">                                  3.</w:t>
      </w:r>
      <w:r w:rsidRPr="00E611CF">
        <w:rPr>
          <w:rFonts w:ascii="Times New Roman" w:eastAsiaTheme="minorHAnsi" w:hAnsi="Times New Roman"/>
          <w:b/>
          <w:i/>
          <w:sz w:val="18"/>
          <w:szCs w:val="18"/>
        </w:rPr>
        <w:t xml:space="preserve"> Le silence est obligatoire dans la salle, il crée de meilleures conditions de t</w:t>
      </w:r>
      <w:r w:rsidR="004D1653" w:rsidRPr="00E611CF">
        <w:rPr>
          <w:rFonts w:ascii="Times New Roman" w:eastAsiaTheme="minorHAnsi" w:hAnsi="Times New Roman"/>
          <w:b/>
          <w:i/>
          <w:sz w:val="18"/>
          <w:szCs w:val="18"/>
        </w:rPr>
        <w:t>r</w:t>
      </w:r>
      <w:r w:rsidRPr="00E611CF">
        <w:rPr>
          <w:rFonts w:ascii="Times New Roman" w:eastAsiaTheme="minorHAnsi" w:hAnsi="Times New Roman"/>
          <w:b/>
          <w:i/>
          <w:sz w:val="18"/>
          <w:szCs w:val="18"/>
        </w:rPr>
        <w:t>avai</w:t>
      </w:r>
      <w:r w:rsidR="008C32B6" w:rsidRPr="00E611CF">
        <w:rPr>
          <w:b/>
          <w:sz w:val="40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BEA7F" wp14:editId="54EBEA80">
                <wp:simplePos x="0" y="0"/>
                <wp:positionH relativeFrom="column">
                  <wp:posOffset>-781050</wp:posOffset>
                </wp:positionH>
                <wp:positionV relativeFrom="paragraph">
                  <wp:posOffset>-685800</wp:posOffset>
                </wp:positionV>
                <wp:extent cx="7282815" cy="127635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83" y="21600"/>
                    <wp:lineTo x="21583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EA84" w14:textId="77777777" w:rsidR="00E1508F" w:rsidRPr="0006470B" w:rsidRDefault="00E1508F" w:rsidP="00E150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470B">
                              <w:rPr>
                                <w:b/>
                                <w:sz w:val="24"/>
                                <w:szCs w:val="24"/>
                              </w:rPr>
                              <w:t>MINISTÈRE DE L’ÉDUCATION NATIONALE ET DE LA FORMATION PROFESSIONNELLE (MENFP)</w:t>
                            </w:r>
                          </w:p>
                          <w:p w14:paraId="54EBEA85" w14:textId="77777777" w:rsidR="00E1508F" w:rsidRPr="008169E2" w:rsidRDefault="00E1508F" w:rsidP="00E1508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169E2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FILIERE D’ENSEIGNEMENT GENENERAL</w:t>
                            </w:r>
                          </w:p>
                          <w:p w14:paraId="54EBEA86" w14:textId="359D447E" w:rsidR="00E1508F" w:rsidRDefault="00E1508F" w:rsidP="00E150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EXAMENS DE FIN D’ÉTUDES SECONDAIRES </w:t>
                            </w:r>
                            <w:r w:rsidR="00307CD7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>BAC PERMANENT</w:t>
                            </w:r>
                            <w:r w:rsidR="00307CD7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05250F" w14:textId="77777777" w:rsidR="00307CD7" w:rsidRPr="00BB3D48" w:rsidRDefault="00307CD7" w:rsidP="00307CD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SVT</w:t>
                            </w:r>
                          </w:p>
                          <w:p w14:paraId="54EBEA87" w14:textId="77777777" w:rsidR="00E1508F" w:rsidRDefault="00E1508F" w:rsidP="00E150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SÉRIE : (SVT) </w:t>
                            </w:r>
                          </w:p>
                          <w:p w14:paraId="54EBEA89" w14:textId="77777777" w:rsidR="00E1508F" w:rsidRPr="00BB3D48" w:rsidRDefault="00E1508F" w:rsidP="00E1508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3D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FEVRIER  2022     </w:t>
                            </w:r>
                          </w:p>
                          <w:p w14:paraId="54EBEA8A" w14:textId="77777777" w:rsidR="008C32B6" w:rsidRPr="008C32B6" w:rsidRDefault="008C32B6" w:rsidP="008C32B6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1.5pt;margin-top:-54pt;width:573.4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" strokeweight="1.5pt">
                <v:textbox>
                  <w:txbxContent>
                    <w:p w14:paraId="54EBEA84" w14:textId="77777777" w:rsidR="00E1508F" w:rsidRPr="0006470B" w:rsidRDefault="00E1508F" w:rsidP="00E1508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470B">
                        <w:rPr>
                          <w:b/>
                          <w:sz w:val="24"/>
                          <w:szCs w:val="24"/>
                        </w:rPr>
                        <w:t>MINISTÈRE DE L’ÉDUCATION NATIONALE ET DE LA FORMATION PROFESSIONNELLE (MENFP)</w:t>
                      </w:r>
                    </w:p>
                    <w:p w14:paraId="54EBEA85" w14:textId="77777777" w:rsidR="00E1508F" w:rsidRPr="008169E2" w:rsidRDefault="00E1508F" w:rsidP="00E1508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8169E2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FILIERE D’ENSEIGNEMENT GENENERAL</w:t>
                      </w:r>
                    </w:p>
                    <w:p w14:paraId="54EBEA86" w14:textId="359D447E" w:rsidR="00E1508F" w:rsidRDefault="00E1508F" w:rsidP="00E1508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EXAMENS DE FIN D’ÉTUDES SECONDAIRES </w:t>
                      </w:r>
                      <w:r w:rsidR="00307CD7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Pr="00BB3D48">
                        <w:rPr>
                          <w:b/>
                          <w:sz w:val="24"/>
                          <w:szCs w:val="24"/>
                        </w:rPr>
                        <w:t>BAC PERMANENT</w:t>
                      </w:r>
                      <w:r w:rsidR="00307CD7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1205250F" w14:textId="77777777" w:rsidR="00307CD7" w:rsidRPr="00BB3D48" w:rsidRDefault="00307CD7" w:rsidP="00307CD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SVT</w:t>
                      </w:r>
                    </w:p>
                    <w:p w14:paraId="54EBEA87" w14:textId="77777777" w:rsidR="00E1508F" w:rsidRDefault="00E1508F" w:rsidP="00E1508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SÉRIE : (SVT) </w:t>
                      </w:r>
                    </w:p>
                    <w:p w14:paraId="54EBEA89" w14:textId="77777777" w:rsidR="00E1508F" w:rsidRPr="00BB3D48" w:rsidRDefault="00E1508F" w:rsidP="00E1508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3D48">
                        <w:rPr>
                          <w:b/>
                          <w:sz w:val="24"/>
                          <w:szCs w:val="24"/>
                        </w:rPr>
                        <w:t xml:space="preserve">FEVRIER  2022     </w:t>
                      </w:r>
                    </w:p>
                    <w:p w14:paraId="54EBEA8A" w14:textId="77777777" w:rsidR="008C32B6" w:rsidRPr="008C32B6" w:rsidRDefault="008C32B6" w:rsidP="008C32B6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611CF">
        <w:rPr>
          <w:rFonts w:ascii="Times New Roman" w:eastAsiaTheme="minorHAnsi" w:hAnsi="Times New Roman"/>
          <w:b/>
          <w:i/>
          <w:sz w:val="18"/>
          <w:szCs w:val="18"/>
        </w:rPr>
        <w:t>l.</w:t>
      </w:r>
      <w:r w:rsidR="004D1653" w:rsidRPr="00E611CF">
        <w:rPr>
          <w:rFonts w:ascii="Times New Roman" w:eastAsiaTheme="minorHAnsi" w:hAnsi="Times New Roman"/>
          <w:b/>
          <w:i/>
          <w:sz w:val="18"/>
          <w:szCs w:val="18"/>
        </w:rPr>
        <w:t xml:space="preserve">                                       </w:t>
      </w:r>
      <w:r w:rsidR="004D1653" w:rsidRPr="00E611CF">
        <w:rPr>
          <w:b/>
          <w:i/>
          <w:sz w:val="16"/>
          <w:szCs w:val="16"/>
        </w:rPr>
        <w:t xml:space="preserve"> Durée de l’épreuve : 3 heures</w:t>
      </w:r>
      <w:r w:rsidR="004D1653" w:rsidRPr="00E611CF">
        <w:rPr>
          <w:b/>
          <w:sz w:val="24"/>
          <w:szCs w:val="24"/>
        </w:rPr>
        <w:t xml:space="preserve">  </w:t>
      </w:r>
      <w:r w:rsidR="004D1653" w:rsidRPr="00E611CF">
        <w:rPr>
          <w:rFonts w:ascii="Times New Roman" w:eastAsiaTheme="minorHAnsi" w:hAnsi="Times New Roman"/>
          <w:b/>
          <w:i/>
          <w:sz w:val="18"/>
          <w:szCs w:val="18"/>
        </w:rPr>
        <w:t xml:space="preserve">       </w:t>
      </w:r>
    </w:p>
    <w:p w14:paraId="54EBEA48" w14:textId="77777777" w:rsidR="00875B80" w:rsidRPr="00E611CF" w:rsidRDefault="00A029F0" w:rsidP="00ED426D">
      <w:pPr>
        <w:spacing w:after="0" w:line="240" w:lineRule="auto"/>
        <w:ind w:right="-720"/>
        <w:rPr>
          <w:b/>
          <w:sz w:val="16"/>
          <w:szCs w:val="16"/>
        </w:rPr>
        <w:sectPr w:rsidR="00875B80" w:rsidRPr="00E611CF" w:rsidSect="008C3D0D">
          <w:pgSz w:w="12240" w:h="20160" w:code="5"/>
          <w:pgMar w:top="900" w:right="720" w:bottom="1440" w:left="1530" w:header="720" w:footer="720" w:gutter="0"/>
          <w:cols w:space="450"/>
          <w:docGrid w:linePitch="360"/>
        </w:sectPr>
      </w:pPr>
      <w:r w:rsidRPr="00E611CF">
        <w:rPr>
          <w:b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BEA81" wp14:editId="6FB29E3C">
                <wp:simplePos x="0" y="0"/>
                <wp:positionH relativeFrom="column">
                  <wp:posOffset>-775970</wp:posOffset>
                </wp:positionH>
                <wp:positionV relativeFrom="paragraph">
                  <wp:posOffset>97155</wp:posOffset>
                </wp:positionV>
                <wp:extent cx="7317740" cy="0"/>
                <wp:effectExtent l="0" t="0" r="16510" b="19050"/>
                <wp:wrapThrough wrapText="bothSides">
                  <wp:wrapPolygon edited="0">
                    <wp:start x="0" y="-1"/>
                    <wp:lineTo x="0" y="-1"/>
                    <wp:lineTo x="21593" y="-1"/>
                    <wp:lineTo x="21593" y="-1"/>
                    <wp:lineTo x="0" y="-1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1pt,7.65pt" to="515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" strokeweight="1.5pt">
                <w10:wrap type="through"/>
              </v:line>
            </w:pict>
          </mc:Fallback>
        </mc:AlternateContent>
      </w:r>
    </w:p>
    <w:p w14:paraId="54EBEA49" w14:textId="77777777" w:rsidR="0065741D" w:rsidRPr="00E611CF" w:rsidRDefault="004B2C13" w:rsidP="00A6744E">
      <w:pPr>
        <w:spacing w:after="0" w:line="240" w:lineRule="auto"/>
        <w:ind w:left="-1080" w:right="-720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>BIOLOGIE</w:t>
      </w:r>
      <w:bookmarkStart w:id="0" w:name="_GoBack"/>
      <w:bookmarkEnd w:id="0"/>
    </w:p>
    <w:p w14:paraId="54EBEA4A" w14:textId="77777777" w:rsidR="0065741D" w:rsidRPr="00E611CF" w:rsidRDefault="0065741D" w:rsidP="00CB2E3C">
      <w:pPr>
        <w:spacing w:after="0" w:line="240" w:lineRule="auto"/>
        <w:ind w:right="-720"/>
        <w:rPr>
          <w:rFonts w:ascii="Arial" w:hAnsi="Arial" w:cs="Arial"/>
          <w:b/>
          <w:sz w:val="10"/>
          <w:szCs w:val="10"/>
          <w:u w:val="single"/>
        </w:rPr>
      </w:pPr>
    </w:p>
    <w:p w14:paraId="54EBEA4B" w14:textId="77777777" w:rsidR="0065741D" w:rsidRPr="00E611CF" w:rsidRDefault="0065741D" w:rsidP="0065741D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 xml:space="preserve">A -  PREMIERE PARTIE </w:t>
      </w:r>
    </w:p>
    <w:p w14:paraId="54EBEA4C" w14:textId="77777777" w:rsidR="0065741D" w:rsidRPr="008C3D0D" w:rsidRDefault="0065741D" w:rsidP="0065741D">
      <w:pPr>
        <w:spacing w:after="0" w:line="240" w:lineRule="auto"/>
        <w:ind w:right="-720"/>
        <w:rPr>
          <w:rFonts w:ascii="Arial" w:hAnsi="Arial" w:cs="Arial"/>
          <w:b/>
          <w:sz w:val="6"/>
          <w:szCs w:val="6"/>
          <w:u w:val="single"/>
        </w:rPr>
      </w:pPr>
    </w:p>
    <w:p w14:paraId="54EBEA4D" w14:textId="535F3576" w:rsidR="0065741D" w:rsidRPr="00E611CF" w:rsidRDefault="0038653B" w:rsidP="008E633F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  <w:lang w:eastAsia="ja-JP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 xml:space="preserve">Thème I : </w:t>
      </w:r>
      <w:r w:rsidR="000F0ACC" w:rsidRPr="00E611CF">
        <w:rPr>
          <w:rFonts w:ascii="Arial" w:hAnsi="Arial" w:cs="Arial"/>
          <w:b/>
          <w:sz w:val="20"/>
          <w:szCs w:val="20"/>
          <w:u w:val="single"/>
        </w:rPr>
        <w:t>Glandes Hormonales</w:t>
      </w:r>
      <w:r w:rsidR="00914676" w:rsidRPr="00E611C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D5E30" w:rsidRPr="00E611CF">
        <w:rPr>
          <w:rFonts w:ascii="Arial" w:hAnsi="Arial" w:cs="Arial"/>
          <w:b/>
          <w:sz w:val="20"/>
          <w:szCs w:val="20"/>
          <w:u w:val="single"/>
        </w:rPr>
        <w:t>(10</w:t>
      </w:r>
      <w:r w:rsidR="00186F58" w:rsidRPr="00E611CF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B52C4A">
        <w:rPr>
          <w:rFonts w:ascii="Arial" w:hAnsi="Arial" w:cs="Arial"/>
          <w:b/>
          <w:sz w:val="20"/>
          <w:szCs w:val="20"/>
          <w:u w:val="single"/>
        </w:rPr>
        <w:t>oin</w:t>
      </w:r>
      <w:r w:rsidR="00186F58" w:rsidRPr="00E611CF">
        <w:rPr>
          <w:rFonts w:ascii="Arial" w:hAnsi="Arial" w:cs="Arial"/>
          <w:b/>
          <w:sz w:val="20"/>
          <w:szCs w:val="20"/>
          <w:u w:val="single"/>
        </w:rPr>
        <w:t>ts</w:t>
      </w:r>
      <w:r w:rsidR="0065741D" w:rsidRPr="00E611CF">
        <w:rPr>
          <w:rFonts w:ascii="Arial" w:hAnsi="Arial" w:cs="Arial"/>
          <w:b/>
          <w:sz w:val="20"/>
          <w:szCs w:val="20"/>
          <w:u w:val="single"/>
        </w:rPr>
        <w:t>)</w:t>
      </w:r>
    </w:p>
    <w:p w14:paraId="54EBEA4E" w14:textId="77777777" w:rsidR="0065741D" w:rsidRPr="00E611CF" w:rsidRDefault="000F0ACC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Qu’est-ce qu’une neurohormone? En donner un exemple</w:t>
      </w:r>
      <w:r w:rsidR="00914676" w:rsidRPr="00E611CF">
        <w:rPr>
          <w:rFonts w:ascii="Arial" w:hAnsi="Arial" w:cs="Arial"/>
          <w:sz w:val="20"/>
          <w:szCs w:val="20"/>
        </w:rPr>
        <w:t>.</w:t>
      </w:r>
    </w:p>
    <w:p w14:paraId="54EBEA4F" w14:textId="7410EFCC" w:rsidR="00DD5E30" w:rsidRPr="00E611CF" w:rsidRDefault="000F0ACC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Nommer deux (2) hormones de l’adénohypophyse puis préciser leur organe cible</w:t>
      </w:r>
      <w:r w:rsidR="00914676" w:rsidRPr="00E611CF">
        <w:rPr>
          <w:rFonts w:ascii="Arial" w:hAnsi="Arial" w:cs="Arial"/>
          <w:sz w:val="20"/>
          <w:szCs w:val="20"/>
        </w:rPr>
        <w:t>.</w:t>
      </w:r>
    </w:p>
    <w:p w14:paraId="54EBEA50" w14:textId="77777777" w:rsidR="00914676" w:rsidRPr="00E611CF" w:rsidRDefault="000F0ACC" w:rsidP="00914676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En cas de stress quelle est l’hormone dont la sécrétion augmente immédiatement. Préciser son origine</w:t>
      </w:r>
      <w:r w:rsidR="00914676" w:rsidRPr="00E611CF">
        <w:rPr>
          <w:rFonts w:ascii="Arial" w:hAnsi="Arial" w:cs="Arial"/>
          <w:sz w:val="20"/>
          <w:szCs w:val="20"/>
        </w:rPr>
        <w:t>.</w:t>
      </w:r>
    </w:p>
    <w:p w14:paraId="54EBEA51" w14:textId="77777777" w:rsidR="00DD5E30" w:rsidRPr="00E611CF" w:rsidRDefault="000F0ACC" w:rsidP="00F54207">
      <w:pPr>
        <w:pStyle w:val="ListParagraph"/>
        <w:numPr>
          <w:ilvl w:val="0"/>
          <w:numId w:val="22"/>
        </w:numPr>
        <w:tabs>
          <w:tab w:val="left" w:pos="-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Nommer deux (2) hormones antagonistes chargées de la régulation du calcium.</w:t>
      </w:r>
    </w:p>
    <w:p w14:paraId="54EBEA52" w14:textId="77777777" w:rsidR="0065741D" w:rsidRPr="008C3D0D" w:rsidRDefault="0065741D" w:rsidP="008E633F">
      <w:pPr>
        <w:tabs>
          <w:tab w:val="left" w:pos="-90"/>
          <w:tab w:val="left" w:pos="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sz w:val="8"/>
          <w:szCs w:val="8"/>
          <w:u w:val="single"/>
        </w:rPr>
      </w:pPr>
    </w:p>
    <w:p w14:paraId="54EBEA53" w14:textId="1A566C6D" w:rsidR="0065741D" w:rsidRPr="00E611CF" w:rsidRDefault="0065741D" w:rsidP="005636B5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 xml:space="preserve">Thème II : </w:t>
      </w:r>
      <w:r w:rsidR="00607B34" w:rsidRPr="00E611CF">
        <w:rPr>
          <w:rFonts w:ascii="Arial" w:hAnsi="Arial" w:cs="Arial"/>
          <w:b/>
          <w:sz w:val="20"/>
          <w:szCs w:val="20"/>
          <w:u w:val="single"/>
        </w:rPr>
        <w:t>Vitamines</w:t>
      </w:r>
      <w:r w:rsidR="005636B5" w:rsidRPr="00E611C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3E46" w:rsidRPr="00E611CF">
        <w:rPr>
          <w:rFonts w:ascii="Arial" w:hAnsi="Arial" w:cs="Arial"/>
          <w:b/>
          <w:sz w:val="20"/>
          <w:szCs w:val="20"/>
          <w:u w:val="single"/>
        </w:rPr>
        <w:t>(</w:t>
      </w:r>
      <w:r w:rsidR="00F54207" w:rsidRPr="00E611CF">
        <w:rPr>
          <w:rFonts w:ascii="Arial" w:hAnsi="Arial" w:cs="Arial"/>
          <w:b/>
          <w:sz w:val="20"/>
          <w:szCs w:val="20"/>
          <w:u w:val="single"/>
        </w:rPr>
        <w:t>10</w:t>
      </w:r>
      <w:r w:rsidR="00186F58" w:rsidRPr="00E611CF">
        <w:rPr>
          <w:rFonts w:ascii="Arial" w:hAnsi="Arial" w:cs="Arial"/>
          <w:b/>
          <w:sz w:val="20"/>
          <w:szCs w:val="20"/>
          <w:u w:val="single"/>
        </w:rPr>
        <w:t xml:space="preserve"> p</w:t>
      </w:r>
      <w:r w:rsidR="00B52C4A">
        <w:rPr>
          <w:rFonts w:ascii="Arial" w:hAnsi="Arial" w:cs="Arial"/>
          <w:b/>
          <w:sz w:val="20"/>
          <w:szCs w:val="20"/>
          <w:u w:val="single"/>
        </w:rPr>
        <w:t>oin</w:t>
      </w:r>
      <w:r w:rsidR="00186F58" w:rsidRPr="00E611CF">
        <w:rPr>
          <w:rFonts w:ascii="Arial" w:hAnsi="Arial" w:cs="Arial"/>
          <w:b/>
          <w:sz w:val="20"/>
          <w:szCs w:val="20"/>
          <w:u w:val="single"/>
        </w:rPr>
        <w:t>ts</w:t>
      </w:r>
      <w:r w:rsidRPr="00E611CF">
        <w:rPr>
          <w:rFonts w:ascii="Arial" w:hAnsi="Arial" w:cs="Arial"/>
          <w:b/>
          <w:sz w:val="20"/>
          <w:szCs w:val="20"/>
          <w:u w:val="single"/>
        </w:rPr>
        <w:t>)</w:t>
      </w:r>
      <w:r w:rsidRPr="00E611CF">
        <w:rPr>
          <w:rFonts w:ascii="Arial" w:hAnsi="Arial" w:cs="Arial"/>
          <w:sz w:val="20"/>
          <w:szCs w:val="20"/>
        </w:rPr>
        <w:tab/>
      </w:r>
    </w:p>
    <w:p w14:paraId="54EBEA54" w14:textId="77777777" w:rsidR="00600FE0" w:rsidRPr="00E611CF" w:rsidRDefault="00607B34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Nommer deux (2) vitamines liposolubles et en donner deux (2)  sources alimentaires</w:t>
      </w:r>
      <w:r w:rsidR="00600FE0" w:rsidRPr="00E611CF">
        <w:rPr>
          <w:rFonts w:ascii="Arial" w:hAnsi="Arial" w:cs="Arial"/>
          <w:sz w:val="20"/>
          <w:szCs w:val="20"/>
        </w:rPr>
        <w:t>.</w:t>
      </w:r>
      <w:r w:rsidR="001E181B" w:rsidRPr="00E611CF">
        <w:rPr>
          <w:rFonts w:ascii="Arial" w:hAnsi="Arial" w:cs="Arial"/>
          <w:sz w:val="20"/>
          <w:szCs w:val="20"/>
        </w:rPr>
        <w:t> </w:t>
      </w:r>
    </w:p>
    <w:p w14:paraId="54EBEA55" w14:textId="77777777" w:rsidR="00F54207" w:rsidRPr="00E611CF" w:rsidRDefault="00607B34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Quelle maladie en résulte</w:t>
      </w:r>
      <w:r w:rsidR="003C0603" w:rsidRPr="00E611CF">
        <w:rPr>
          <w:rFonts w:ascii="Arial" w:hAnsi="Arial" w:cs="Arial"/>
          <w:sz w:val="20"/>
          <w:szCs w:val="20"/>
        </w:rPr>
        <w:t>rait</w:t>
      </w:r>
      <w:r w:rsidRPr="00E611CF">
        <w:rPr>
          <w:rFonts w:ascii="Arial" w:hAnsi="Arial" w:cs="Arial"/>
          <w:sz w:val="20"/>
          <w:szCs w:val="20"/>
        </w:rPr>
        <w:t xml:space="preserve"> en cas d’avitaminose ?</w:t>
      </w:r>
    </w:p>
    <w:p w14:paraId="54EBEA56" w14:textId="77777777" w:rsidR="00F54207" w:rsidRPr="00E611CF" w:rsidRDefault="00607B34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En cas d’épidémie de grippe saisonnière quelle vitamine est bénéfique pour la protection de l’organisme ? En donner deux (2) sources.</w:t>
      </w:r>
    </w:p>
    <w:p w14:paraId="54EBEA57" w14:textId="77777777" w:rsidR="00600FE0" w:rsidRPr="00E611CF" w:rsidRDefault="00607B34" w:rsidP="001D490C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Quelle vitamine protège les appareils reproducteurs ?</w:t>
      </w:r>
    </w:p>
    <w:p w14:paraId="54EBEA58" w14:textId="77777777" w:rsidR="00F54207" w:rsidRPr="008C3D0D" w:rsidRDefault="00F54207" w:rsidP="00F54207">
      <w:pPr>
        <w:pStyle w:val="ListParagraph"/>
        <w:spacing w:after="0"/>
        <w:ind w:left="-990" w:right="47"/>
        <w:jc w:val="both"/>
        <w:rPr>
          <w:rFonts w:ascii="Arial" w:hAnsi="Arial" w:cs="Arial"/>
          <w:sz w:val="8"/>
          <w:szCs w:val="8"/>
        </w:rPr>
      </w:pPr>
    </w:p>
    <w:p w14:paraId="54EBEA59" w14:textId="123DD7F0" w:rsidR="00F54207" w:rsidRPr="00E611CF" w:rsidRDefault="00F54207" w:rsidP="00F54207">
      <w:pPr>
        <w:spacing w:after="0"/>
        <w:ind w:left="-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 xml:space="preserve">Thème III : </w:t>
      </w:r>
      <w:r w:rsidR="00607B34" w:rsidRPr="00E611CF">
        <w:rPr>
          <w:rFonts w:ascii="Arial" w:hAnsi="Arial" w:cs="Arial"/>
          <w:b/>
          <w:sz w:val="20"/>
          <w:szCs w:val="20"/>
          <w:u w:val="single"/>
        </w:rPr>
        <w:t>ADN</w:t>
      </w:r>
      <w:r w:rsidRPr="00E611CF">
        <w:rPr>
          <w:rFonts w:ascii="Arial" w:hAnsi="Arial" w:cs="Arial"/>
          <w:b/>
          <w:sz w:val="20"/>
          <w:szCs w:val="20"/>
          <w:u w:val="single"/>
        </w:rPr>
        <w:t xml:space="preserve"> (5 p</w:t>
      </w:r>
      <w:r w:rsidR="00B52C4A">
        <w:rPr>
          <w:rFonts w:ascii="Arial" w:hAnsi="Arial" w:cs="Arial"/>
          <w:b/>
          <w:sz w:val="20"/>
          <w:szCs w:val="20"/>
          <w:u w:val="single"/>
        </w:rPr>
        <w:t>oin</w:t>
      </w:r>
      <w:r w:rsidRPr="00E611CF">
        <w:rPr>
          <w:rFonts w:ascii="Arial" w:hAnsi="Arial" w:cs="Arial"/>
          <w:b/>
          <w:sz w:val="20"/>
          <w:szCs w:val="20"/>
          <w:u w:val="single"/>
        </w:rPr>
        <w:t>ts)</w:t>
      </w:r>
      <w:r w:rsidRPr="00E611CF">
        <w:rPr>
          <w:rFonts w:ascii="Arial" w:hAnsi="Arial" w:cs="Arial"/>
          <w:sz w:val="20"/>
          <w:szCs w:val="20"/>
        </w:rPr>
        <w:tab/>
      </w:r>
    </w:p>
    <w:p w14:paraId="54EBEA5A" w14:textId="136E734B" w:rsidR="00F54207" w:rsidRPr="00E611CF" w:rsidRDefault="00085086" w:rsidP="00F54207">
      <w:pPr>
        <w:pStyle w:val="ListParagraph"/>
        <w:numPr>
          <w:ilvl w:val="0"/>
          <w:numId w:val="11"/>
        </w:numPr>
        <w:spacing w:after="0"/>
        <w:ind w:left="-990" w:right="47" w:hanging="90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Qu’est-ce que la traduction ? En précis</w:t>
      </w:r>
      <w:r w:rsidR="00253BD4">
        <w:rPr>
          <w:rFonts w:ascii="Arial" w:hAnsi="Arial" w:cs="Arial"/>
          <w:sz w:val="20"/>
          <w:szCs w:val="20"/>
        </w:rPr>
        <w:t>ant</w:t>
      </w:r>
      <w:r w:rsidRPr="00E611CF">
        <w:rPr>
          <w:rFonts w:ascii="Arial" w:hAnsi="Arial" w:cs="Arial"/>
          <w:sz w:val="20"/>
          <w:szCs w:val="20"/>
        </w:rPr>
        <w:t xml:space="preserve"> le</w:t>
      </w:r>
      <w:r w:rsidR="00A0407F">
        <w:rPr>
          <w:rFonts w:ascii="Arial" w:hAnsi="Arial" w:cs="Arial"/>
          <w:sz w:val="20"/>
          <w:szCs w:val="20"/>
        </w:rPr>
        <w:t xml:space="preserve"> siege </w:t>
      </w:r>
      <w:r w:rsidR="00CB42E8">
        <w:rPr>
          <w:rFonts w:ascii="Arial" w:hAnsi="Arial" w:cs="Arial"/>
          <w:sz w:val="20"/>
          <w:szCs w:val="20"/>
        </w:rPr>
        <w:t xml:space="preserve">de ce processus </w:t>
      </w:r>
      <w:r w:rsidRPr="00E611CF">
        <w:rPr>
          <w:rFonts w:ascii="Arial" w:hAnsi="Arial" w:cs="Arial"/>
          <w:sz w:val="20"/>
          <w:szCs w:val="20"/>
        </w:rPr>
        <w:t>.</w:t>
      </w:r>
    </w:p>
    <w:p w14:paraId="54EBEA5B" w14:textId="77777777" w:rsidR="00F54207" w:rsidRPr="008C3D0D" w:rsidRDefault="00F54207" w:rsidP="00F54207">
      <w:pPr>
        <w:pStyle w:val="ListParagraph"/>
        <w:spacing w:after="0"/>
        <w:ind w:left="-990" w:right="47"/>
        <w:jc w:val="both"/>
        <w:rPr>
          <w:rFonts w:ascii="Arial" w:hAnsi="Arial" w:cs="Arial"/>
          <w:sz w:val="10"/>
          <w:szCs w:val="10"/>
        </w:rPr>
      </w:pPr>
    </w:p>
    <w:p w14:paraId="54EBEA5C" w14:textId="64E19646" w:rsidR="0065741D" w:rsidRPr="00E611CF" w:rsidRDefault="00F54207" w:rsidP="003F1565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>Deuxième Partie</w:t>
      </w:r>
      <w:r w:rsidR="00B455B5" w:rsidRPr="00E611CF">
        <w:rPr>
          <w:rFonts w:ascii="Arial" w:hAnsi="Arial" w:cs="Arial"/>
          <w:b/>
          <w:sz w:val="20"/>
          <w:szCs w:val="20"/>
          <w:u w:val="single"/>
        </w:rPr>
        <w:t xml:space="preserve"> (2</w:t>
      </w:r>
      <w:r w:rsidR="007A2A3F" w:rsidRPr="00E611CF">
        <w:rPr>
          <w:rFonts w:ascii="Arial" w:hAnsi="Arial" w:cs="Arial"/>
          <w:b/>
          <w:sz w:val="20"/>
          <w:szCs w:val="20"/>
          <w:u w:val="single"/>
        </w:rPr>
        <w:t>5 p</w:t>
      </w:r>
      <w:r w:rsidR="00B52C4A">
        <w:rPr>
          <w:rFonts w:ascii="Arial" w:hAnsi="Arial" w:cs="Arial"/>
          <w:b/>
          <w:sz w:val="20"/>
          <w:szCs w:val="20"/>
          <w:u w:val="single"/>
        </w:rPr>
        <w:t>oin</w:t>
      </w:r>
      <w:r w:rsidR="007A2A3F" w:rsidRPr="00E611CF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54EBEA5D" w14:textId="77777777" w:rsidR="00A768CA" w:rsidRPr="00E611CF" w:rsidRDefault="00A768CA" w:rsidP="008E633F">
      <w:pPr>
        <w:tabs>
          <w:tab w:val="left" w:pos="-90"/>
          <w:tab w:val="left" w:pos="90"/>
          <w:tab w:val="left" w:pos="8640"/>
          <w:tab w:val="left" w:pos="9360"/>
        </w:tabs>
        <w:spacing w:after="0" w:line="240" w:lineRule="auto"/>
        <w:jc w:val="both"/>
        <w:rPr>
          <w:rFonts w:ascii="Arial" w:hAnsi="Arial" w:cs="Arial"/>
          <w:b/>
          <w:sz w:val="14"/>
          <w:szCs w:val="14"/>
          <w:u w:val="single"/>
        </w:rPr>
      </w:pPr>
    </w:p>
    <w:p w14:paraId="54EBEA5E" w14:textId="77777777" w:rsidR="00303476" w:rsidRPr="00E611CF" w:rsidRDefault="009D677D" w:rsidP="003B3AE1">
      <w:pPr>
        <w:pStyle w:val="ListParagraph"/>
        <w:numPr>
          <w:ilvl w:val="0"/>
          <w:numId w:val="24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 xml:space="preserve">Gérard saigne à la moindre blessure. Il a des ‘’bleus’’ partout, et présente des troubles de coagulation. </w:t>
      </w:r>
    </w:p>
    <w:p w14:paraId="54EBEA5F" w14:textId="77777777" w:rsidR="006F5FBD" w:rsidRPr="00E611CF" w:rsidRDefault="003B3AE1" w:rsidP="003B3AE1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 xml:space="preserve">             </w:t>
      </w:r>
      <w:r w:rsidR="009D677D" w:rsidRPr="00E611CF">
        <w:rPr>
          <w:rFonts w:ascii="Arial" w:hAnsi="Arial" w:cs="Arial"/>
          <w:sz w:val="20"/>
          <w:szCs w:val="20"/>
        </w:rPr>
        <w:t>De quelle maladie héréditaire souf</w:t>
      </w:r>
      <w:r w:rsidR="00FD63DE" w:rsidRPr="00E611CF">
        <w:rPr>
          <w:rFonts w:ascii="Arial" w:hAnsi="Arial" w:cs="Arial"/>
          <w:sz w:val="20"/>
          <w:szCs w:val="20"/>
        </w:rPr>
        <w:t>f</w:t>
      </w:r>
      <w:r w:rsidR="009D677D" w:rsidRPr="00E611CF">
        <w:rPr>
          <w:rFonts w:ascii="Arial" w:hAnsi="Arial" w:cs="Arial"/>
          <w:sz w:val="20"/>
          <w:szCs w:val="20"/>
        </w:rPr>
        <w:t>re-t-il ?</w:t>
      </w:r>
    </w:p>
    <w:p w14:paraId="54EBEA60" w14:textId="77777777" w:rsidR="006F5FBD" w:rsidRPr="00E611CF" w:rsidRDefault="003B3AE1" w:rsidP="003B3AE1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 xml:space="preserve">             </w:t>
      </w:r>
      <w:r w:rsidR="009D677D" w:rsidRPr="00E611CF">
        <w:rPr>
          <w:rFonts w:ascii="Arial" w:hAnsi="Arial" w:cs="Arial"/>
          <w:sz w:val="20"/>
          <w:szCs w:val="20"/>
        </w:rPr>
        <w:t>Ecrire le génotype de ses parents, expliquer le mode de transmission de cette maladie</w:t>
      </w:r>
      <w:r w:rsidR="00F414AF" w:rsidRPr="00E611CF">
        <w:rPr>
          <w:rFonts w:ascii="Arial" w:hAnsi="Arial" w:cs="Arial"/>
          <w:sz w:val="20"/>
          <w:szCs w:val="20"/>
        </w:rPr>
        <w:t>.</w:t>
      </w:r>
    </w:p>
    <w:p w14:paraId="54EBEA61" w14:textId="7D551D7D" w:rsidR="003B3AE1" w:rsidRDefault="003B3AE1" w:rsidP="00ED426D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 xml:space="preserve">             </w:t>
      </w:r>
      <w:r w:rsidR="009D677D" w:rsidRPr="00E611CF">
        <w:rPr>
          <w:rFonts w:ascii="Arial" w:hAnsi="Arial" w:cs="Arial"/>
          <w:sz w:val="20"/>
          <w:szCs w:val="20"/>
        </w:rPr>
        <w:t>Faire le croisement puis interpréter les résultats.</w:t>
      </w:r>
      <w:r w:rsidRPr="00E611CF">
        <w:rPr>
          <w:rFonts w:ascii="Arial" w:hAnsi="Arial" w:cs="Arial"/>
          <w:sz w:val="20"/>
          <w:szCs w:val="20"/>
        </w:rPr>
        <w:t xml:space="preserve"> </w:t>
      </w:r>
    </w:p>
    <w:p w14:paraId="529E6ADA" w14:textId="77777777" w:rsidR="008F3558" w:rsidRPr="008C3D0D" w:rsidRDefault="008F3558" w:rsidP="00ED426D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8"/>
          <w:szCs w:val="8"/>
        </w:rPr>
      </w:pPr>
    </w:p>
    <w:p w14:paraId="54EBEA63" w14:textId="7D274360" w:rsidR="009D677D" w:rsidRPr="001C0EF1" w:rsidRDefault="009D677D" w:rsidP="001C0EF1">
      <w:pPr>
        <w:pStyle w:val="ListParagraph"/>
        <w:numPr>
          <w:ilvl w:val="0"/>
          <w:numId w:val="24"/>
        </w:numPr>
        <w:spacing w:after="0" w:line="240" w:lineRule="auto"/>
        <w:ind w:right="54"/>
        <w:jc w:val="both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 xml:space="preserve">Qu’est-ce qu’une cellule procaryote ? </w:t>
      </w:r>
      <w:r w:rsidRPr="001C0EF1">
        <w:rPr>
          <w:rFonts w:ascii="Arial" w:hAnsi="Arial" w:cs="Arial"/>
          <w:sz w:val="20"/>
          <w:szCs w:val="20"/>
        </w:rPr>
        <w:t>En donner deux exemples.</w:t>
      </w:r>
    </w:p>
    <w:p w14:paraId="54EBEA64" w14:textId="77777777" w:rsidR="006F5FBD" w:rsidRPr="00E611CF" w:rsidRDefault="006F5FBD" w:rsidP="006F5FBD">
      <w:pPr>
        <w:pStyle w:val="ListParagraph"/>
        <w:spacing w:after="0" w:line="240" w:lineRule="auto"/>
        <w:ind w:left="-993" w:right="54"/>
        <w:jc w:val="both"/>
        <w:rPr>
          <w:rFonts w:ascii="Arial" w:hAnsi="Arial" w:cs="Arial"/>
          <w:sz w:val="20"/>
          <w:szCs w:val="20"/>
        </w:rPr>
      </w:pPr>
    </w:p>
    <w:p w14:paraId="54EBEA65" w14:textId="77777777" w:rsidR="00172207" w:rsidRPr="00E611CF" w:rsidRDefault="004B2C13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>GEOLOGIE</w:t>
      </w:r>
    </w:p>
    <w:p w14:paraId="54EBEA66" w14:textId="77777777" w:rsidR="00172207" w:rsidRPr="00E611CF" w:rsidRDefault="00172207" w:rsidP="001B37D6">
      <w:pPr>
        <w:spacing w:after="0" w:line="240" w:lineRule="auto"/>
        <w:ind w:right="-720" w:hanging="1080"/>
        <w:rPr>
          <w:rFonts w:ascii="Arial" w:hAnsi="Arial" w:cs="Arial"/>
          <w:b/>
          <w:sz w:val="10"/>
          <w:szCs w:val="10"/>
          <w:u w:val="single"/>
        </w:rPr>
      </w:pPr>
    </w:p>
    <w:p w14:paraId="54EBEA67" w14:textId="77777777" w:rsidR="00C1616C" w:rsidRPr="00E611CF" w:rsidRDefault="00C1616C" w:rsidP="001B37D6">
      <w:pPr>
        <w:spacing w:after="0" w:line="240" w:lineRule="auto"/>
        <w:ind w:right="-720" w:hanging="1080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 xml:space="preserve">A -  PREMIERE PARTIE </w:t>
      </w:r>
    </w:p>
    <w:p w14:paraId="54EBEA68" w14:textId="77777777" w:rsidR="00C1616C" w:rsidRPr="008C3D0D" w:rsidRDefault="00C1616C" w:rsidP="001B37D6">
      <w:pPr>
        <w:spacing w:after="0" w:line="240" w:lineRule="auto"/>
        <w:ind w:right="-720" w:hanging="1080"/>
        <w:rPr>
          <w:rFonts w:ascii="Arial" w:hAnsi="Arial" w:cs="Arial"/>
          <w:b/>
          <w:sz w:val="8"/>
          <w:szCs w:val="8"/>
          <w:u w:val="single"/>
        </w:rPr>
      </w:pPr>
    </w:p>
    <w:p w14:paraId="54EBEA69" w14:textId="44B71952" w:rsidR="00C1616C" w:rsidRPr="00E611CF" w:rsidRDefault="00C1616C" w:rsidP="001B37D6">
      <w:pPr>
        <w:spacing w:after="0"/>
        <w:ind w:hanging="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 xml:space="preserve">Thème I : </w:t>
      </w:r>
      <w:r w:rsidR="002F1928">
        <w:rPr>
          <w:rFonts w:ascii="Arial" w:hAnsi="Arial" w:cs="Arial"/>
          <w:b/>
          <w:sz w:val="20"/>
          <w:szCs w:val="20"/>
          <w:u w:val="single"/>
        </w:rPr>
        <w:t>U</w:t>
      </w:r>
      <w:r w:rsidR="00F4253A">
        <w:rPr>
          <w:rFonts w:ascii="Arial" w:hAnsi="Arial" w:cs="Arial"/>
          <w:b/>
          <w:sz w:val="20"/>
          <w:szCs w:val="20"/>
          <w:u w:val="single"/>
        </w:rPr>
        <w:t xml:space="preserve">ne structure interne faite d’enveloppe </w:t>
      </w:r>
      <w:r w:rsidR="0039536E">
        <w:rPr>
          <w:rFonts w:ascii="Arial" w:hAnsi="Arial" w:cs="Arial"/>
          <w:b/>
          <w:sz w:val="20"/>
          <w:szCs w:val="20"/>
          <w:u w:val="single"/>
        </w:rPr>
        <w:t xml:space="preserve">concentrique </w:t>
      </w:r>
      <w:r w:rsidR="006905D2" w:rsidRPr="00E611CF">
        <w:rPr>
          <w:rFonts w:ascii="Arial" w:hAnsi="Arial" w:cs="Arial"/>
          <w:b/>
          <w:sz w:val="20"/>
          <w:szCs w:val="20"/>
          <w:u w:val="single"/>
        </w:rPr>
        <w:t>(20 p</w:t>
      </w:r>
      <w:r w:rsidR="0066595E">
        <w:rPr>
          <w:rFonts w:ascii="Arial" w:hAnsi="Arial" w:cs="Arial"/>
          <w:b/>
          <w:sz w:val="20"/>
          <w:szCs w:val="20"/>
          <w:u w:val="single"/>
        </w:rPr>
        <w:t>oin</w:t>
      </w:r>
      <w:r w:rsidR="006905D2" w:rsidRPr="00E611CF">
        <w:rPr>
          <w:rFonts w:ascii="Arial" w:hAnsi="Arial" w:cs="Arial"/>
          <w:b/>
          <w:sz w:val="20"/>
          <w:szCs w:val="20"/>
          <w:u w:val="single"/>
        </w:rPr>
        <w:t>ts</w:t>
      </w:r>
      <w:r w:rsidRPr="00E611CF">
        <w:rPr>
          <w:rFonts w:ascii="Arial" w:hAnsi="Arial" w:cs="Arial"/>
          <w:b/>
          <w:sz w:val="20"/>
          <w:szCs w:val="20"/>
          <w:u w:val="single"/>
        </w:rPr>
        <w:t>)</w:t>
      </w:r>
    </w:p>
    <w:p w14:paraId="54EBEA6B" w14:textId="26DD678C" w:rsidR="00A54EB1" w:rsidRPr="00E611CF" w:rsidRDefault="00433873" w:rsidP="00CD27E9">
      <w:pPr>
        <w:spacing w:after="0"/>
        <w:ind w:left="-1080"/>
        <w:jc w:val="both"/>
        <w:rPr>
          <w:rFonts w:ascii="Arial" w:hAnsi="Arial" w:cs="Arial"/>
          <w:sz w:val="20"/>
          <w:szCs w:val="20"/>
          <w:lang w:eastAsia="ja-JP"/>
        </w:rPr>
      </w:pPr>
      <w:r w:rsidRPr="00E611CF">
        <w:rPr>
          <w:rFonts w:ascii="Arial" w:hAnsi="Arial" w:cs="Arial"/>
          <w:sz w:val="20"/>
          <w:szCs w:val="20"/>
          <w:lang w:eastAsia="ja-JP"/>
        </w:rPr>
        <w:t>La terre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possède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une surface rocheuse solide. Ceci lui a permis, tout comme son sat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ellite naturel la lune, de conserver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des traces des impacts de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météorite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qui l’ont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percutée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depuis sa formation.  Le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caractère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rocheux de sa surface est aussi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souligné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par la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présence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de volcans actuels, de chaines de montagnes 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récentes</w:t>
      </w:r>
      <w:r w:rsidR="0086454E" w:rsidRPr="00E611CF">
        <w:rPr>
          <w:rFonts w:ascii="Arial" w:hAnsi="Arial" w:cs="Arial"/>
          <w:sz w:val="20"/>
          <w:szCs w:val="20"/>
          <w:lang w:eastAsia="ja-JP"/>
        </w:rPr>
        <w:t xml:space="preserve"> et de grandes faille</w:t>
      </w:r>
      <w:r w:rsidR="00A54EB1" w:rsidRPr="00E611CF">
        <w:rPr>
          <w:rFonts w:ascii="Arial" w:hAnsi="Arial" w:cs="Arial"/>
          <w:sz w:val="20"/>
          <w:szCs w:val="20"/>
          <w:lang w:eastAsia="ja-JP"/>
        </w:rPr>
        <w:t>s actives qui témoignent d’une activité géologique interne encore soutenue.</w:t>
      </w:r>
    </w:p>
    <w:p w14:paraId="54EBEA6C" w14:textId="217C1E84" w:rsidR="00A54EB1" w:rsidRDefault="00A54EB1" w:rsidP="00A54EB1">
      <w:pPr>
        <w:spacing w:after="0"/>
        <w:ind w:left="-1080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L’</w:t>
      </w:r>
      <w:r w:rsidR="00A0603C" w:rsidRPr="00E611CF">
        <w:rPr>
          <w:rFonts w:ascii="Arial" w:hAnsi="Arial" w:cs="Arial"/>
          <w:sz w:val="20"/>
          <w:szCs w:val="20"/>
          <w:lang w:eastAsia="ja-JP"/>
        </w:rPr>
        <w:t>é</w:t>
      </w:r>
      <w:r w:rsidRPr="00E611CF">
        <w:rPr>
          <w:rFonts w:ascii="Arial" w:hAnsi="Arial" w:cs="Arial"/>
          <w:sz w:val="20"/>
          <w:szCs w:val="20"/>
        </w:rPr>
        <w:t>tude de la propation des ondes sismiques montre que la terre est structur</w:t>
      </w:r>
      <w:r w:rsidR="00A0603C" w:rsidRPr="00E611CF">
        <w:rPr>
          <w:rFonts w:ascii="Arial" w:hAnsi="Arial" w:cs="Arial"/>
          <w:sz w:val="20"/>
          <w:szCs w:val="20"/>
          <w:lang w:eastAsia="ja-JP"/>
        </w:rPr>
        <w:t>é</w:t>
      </w:r>
      <w:r w:rsidR="00A0603C">
        <w:rPr>
          <w:rFonts w:ascii="Arial" w:hAnsi="Arial" w:cs="Arial"/>
          <w:sz w:val="20"/>
          <w:szCs w:val="20"/>
        </w:rPr>
        <w:t>e</w:t>
      </w:r>
      <w:r w:rsidRPr="00E611CF">
        <w:rPr>
          <w:rFonts w:ascii="Arial" w:hAnsi="Arial" w:cs="Arial"/>
          <w:sz w:val="20"/>
          <w:szCs w:val="20"/>
        </w:rPr>
        <w:t xml:space="preserve"> en enveloppes concentriques de tailles, de masse et de masse volumiques differentes :  la cro</w:t>
      </w:r>
      <w:r w:rsidR="001D40E0">
        <w:rPr>
          <w:rFonts w:cs="Calibri"/>
          <w:sz w:val="20"/>
          <w:szCs w:val="20"/>
        </w:rPr>
        <w:t>û</w:t>
      </w:r>
      <w:r w:rsidRPr="00E611CF">
        <w:rPr>
          <w:rFonts w:ascii="Arial" w:hAnsi="Arial" w:cs="Arial"/>
          <w:sz w:val="20"/>
          <w:szCs w:val="20"/>
        </w:rPr>
        <w:t>te, le menteau et le noyau.</w:t>
      </w:r>
    </w:p>
    <w:p w14:paraId="3E8A94B1" w14:textId="77777777" w:rsidR="00CD27E9" w:rsidRPr="008C3D0D" w:rsidRDefault="00CD27E9" w:rsidP="00A54EB1">
      <w:pPr>
        <w:spacing w:after="0"/>
        <w:ind w:left="-1080"/>
        <w:rPr>
          <w:rFonts w:ascii="Arial" w:hAnsi="Arial" w:cs="Arial"/>
          <w:sz w:val="10"/>
          <w:szCs w:val="10"/>
        </w:rPr>
      </w:pPr>
    </w:p>
    <w:p w14:paraId="54EBEA6D" w14:textId="0C459BD8" w:rsidR="00A54EB1" w:rsidRPr="00336624" w:rsidRDefault="00A54EB1" w:rsidP="00336624">
      <w:pPr>
        <w:spacing w:after="0"/>
        <w:ind w:left="-1080"/>
        <w:jc w:val="right"/>
        <w:rPr>
          <w:rFonts w:ascii="Arial" w:hAnsi="Arial" w:cs="Arial"/>
          <w:b/>
          <w:i/>
          <w:sz w:val="16"/>
          <w:szCs w:val="16"/>
        </w:rPr>
      </w:pPr>
      <w:r w:rsidRPr="00336624">
        <w:rPr>
          <w:rFonts w:ascii="Arial" w:hAnsi="Arial" w:cs="Arial"/>
          <w:b/>
          <w:i/>
          <w:sz w:val="16"/>
          <w:szCs w:val="16"/>
        </w:rPr>
        <w:t>R</w:t>
      </w:r>
      <w:r w:rsidR="00CD27E9" w:rsidRPr="00336624">
        <w:rPr>
          <w:rFonts w:cs="Calibri"/>
          <w:sz w:val="16"/>
          <w:szCs w:val="16"/>
        </w:rPr>
        <w:t>é</w:t>
      </w:r>
      <w:r w:rsidRPr="00336624">
        <w:rPr>
          <w:rFonts w:ascii="Arial" w:hAnsi="Arial" w:cs="Arial"/>
          <w:b/>
          <w:i/>
          <w:sz w:val="16"/>
          <w:szCs w:val="16"/>
        </w:rPr>
        <w:t>f</w:t>
      </w:r>
      <w:r w:rsidR="00CD27E9" w:rsidRPr="00336624">
        <w:rPr>
          <w:rFonts w:cs="Calibri"/>
          <w:sz w:val="16"/>
          <w:szCs w:val="16"/>
        </w:rPr>
        <w:t>é</w:t>
      </w:r>
      <w:r w:rsidRPr="00336624">
        <w:rPr>
          <w:rFonts w:ascii="Arial" w:hAnsi="Arial" w:cs="Arial"/>
          <w:b/>
          <w:i/>
          <w:sz w:val="16"/>
          <w:szCs w:val="16"/>
        </w:rPr>
        <w:t>rence : Geologie tout-en-un</w:t>
      </w:r>
      <w:r w:rsidR="002F1928">
        <w:rPr>
          <w:rFonts w:ascii="Arial" w:hAnsi="Arial" w:cs="Arial"/>
          <w:b/>
          <w:i/>
          <w:sz w:val="16"/>
          <w:szCs w:val="16"/>
        </w:rPr>
        <w:t xml:space="preserve">. </w:t>
      </w:r>
      <w:r w:rsidRPr="00336624">
        <w:rPr>
          <w:rFonts w:ascii="Arial" w:hAnsi="Arial" w:cs="Arial"/>
          <w:b/>
          <w:i/>
          <w:sz w:val="16"/>
          <w:szCs w:val="16"/>
        </w:rPr>
        <w:t>Dunod, Paris, 2008. Page 3 et 8.</w:t>
      </w:r>
    </w:p>
    <w:p w14:paraId="4AD0C9F8" w14:textId="77777777" w:rsidR="00CD27E9" w:rsidRPr="008C3D0D" w:rsidRDefault="00CD27E9" w:rsidP="006268EA">
      <w:pPr>
        <w:spacing w:after="0"/>
        <w:ind w:left="-1080"/>
        <w:rPr>
          <w:rFonts w:ascii="Arial" w:hAnsi="Arial" w:cs="Arial"/>
          <w:b/>
          <w:i/>
          <w:sz w:val="6"/>
          <w:szCs w:val="6"/>
        </w:rPr>
      </w:pPr>
    </w:p>
    <w:p w14:paraId="336CE452" w14:textId="5E33CAFC" w:rsidR="006268EA" w:rsidRPr="007D0D4F" w:rsidRDefault="00503775" w:rsidP="006268EA">
      <w:pPr>
        <w:spacing w:after="0"/>
        <w:ind w:left="-1080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Question</w:t>
      </w:r>
    </w:p>
    <w:p w14:paraId="54EBEA6E" w14:textId="0FF4F675" w:rsidR="00A54EB1" w:rsidRPr="00E611CF" w:rsidRDefault="00A54EB1" w:rsidP="00A54EB1">
      <w:pPr>
        <w:spacing w:after="0"/>
        <w:ind w:hanging="1080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1.- Pourquoi dit-on que la terre est une plan</w:t>
      </w:r>
      <w:r w:rsidR="009D2BB0">
        <w:rPr>
          <w:rFonts w:ascii="Arial" w:hAnsi="Arial" w:cs="Arial"/>
          <w:sz w:val="20"/>
          <w:szCs w:val="20"/>
        </w:rPr>
        <w:t>è</w:t>
      </w:r>
      <w:r w:rsidRPr="00E611CF">
        <w:rPr>
          <w:rFonts w:ascii="Arial" w:hAnsi="Arial" w:cs="Arial"/>
          <w:sz w:val="20"/>
          <w:szCs w:val="20"/>
        </w:rPr>
        <w:t>te tellurique</w:t>
      </w:r>
      <w:r w:rsidR="00862BC7">
        <w:rPr>
          <w:rFonts w:ascii="Arial" w:hAnsi="Arial" w:cs="Arial"/>
          <w:sz w:val="20"/>
          <w:szCs w:val="20"/>
        </w:rPr>
        <w:t> ?</w:t>
      </w:r>
    </w:p>
    <w:p w14:paraId="54EBEA6F" w14:textId="3D7427A2" w:rsidR="00A54EB1" w:rsidRPr="00E611CF" w:rsidRDefault="00A54EB1" w:rsidP="00A54EB1">
      <w:pPr>
        <w:spacing w:after="0"/>
        <w:ind w:hanging="1080"/>
        <w:rPr>
          <w:rFonts w:ascii="Arial" w:hAnsi="Arial" w:cs="Arial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2.- Par quel proc</w:t>
      </w:r>
      <w:r w:rsidR="00060C4D" w:rsidRPr="00CD27E9">
        <w:rPr>
          <w:rFonts w:cs="Calibri"/>
          <w:sz w:val="24"/>
          <w:szCs w:val="24"/>
        </w:rPr>
        <w:t>é</w:t>
      </w:r>
      <w:r w:rsidRPr="00E611CF">
        <w:rPr>
          <w:rFonts w:ascii="Arial" w:hAnsi="Arial" w:cs="Arial"/>
          <w:sz w:val="20"/>
          <w:szCs w:val="20"/>
        </w:rPr>
        <w:t>d</w:t>
      </w:r>
      <w:r w:rsidR="00060C4D" w:rsidRPr="00CD27E9">
        <w:rPr>
          <w:rFonts w:cs="Calibri"/>
          <w:sz w:val="24"/>
          <w:szCs w:val="24"/>
        </w:rPr>
        <w:t>é</w:t>
      </w:r>
      <w:r w:rsidRPr="00E611CF">
        <w:rPr>
          <w:rFonts w:ascii="Arial" w:hAnsi="Arial" w:cs="Arial"/>
          <w:sz w:val="20"/>
          <w:szCs w:val="20"/>
        </w:rPr>
        <w:t xml:space="preserve"> les scientifiques arrivent-ils </w:t>
      </w:r>
      <w:r w:rsidR="00CD27E9" w:rsidRPr="00CD27E9">
        <w:rPr>
          <w:rFonts w:cs="Calibri"/>
          <w:sz w:val="24"/>
          <w:szCs w:val="24"/>
        </w:rPr>
        <w:t>à</w:t>
      </w:r>
      <w:r w:rsidRPr="00E611CF">
        <w:rPr>
          <w:rFonts w:ascii="Arial" w:hAnsi="Arial" w:cs="Arial"/>
          <w:sz w:val="20"/>
          <w:szCs w:val="20"/>
        </w:rPr>
        <w:t xml:space="preserve"> d</w:t>
      </w:r>
      <w:r w:rsidR="00693B63">
        <w:rPr>
          <w:rFonts w:ascii="Arial" w:hAnsi="Arial" w:cs="Arial"/>
          <w:sz w:val="20"/>
          <w:szCs w:val="20"/>
        </w:rPr>
        <w:t>é</w:t>
      </w:r>
      <w:r w:rsidRPr="00E611CF">
        <w:rPr>
          <w:rFonts w:ascii="Arial" w:hAnsi="Arial" w:cs="Arial"/>
          <w:sz w:val="20"/>
          <w:szCs w:val="20"/>
        </w:rPr>
        <w:t>terminer la structure interne de la terre ?</w:t>
      </w:r>
    </w:p>
    <w:p w14:paraId="54EBEA70" w14:textId="40A47F17" w:rsidR="00A54EB1" w:rsidRPr="00E611CF" w:rsidRDefault="00A54EB1" w:rsidP="00A54EB1">
      <w:pPr>
        <w:spacing w:after="0"/>
        <w:ind w:hanging="1080"/>
        <w:rPr>
          <w:rFonts w:ascii="Arial" w:hAnsi="Arial" w:cs="Arial"/>
          <w:noProof w:val="0"/>
          <w:sz w:val="20"/>
          <w:szCs w:val="20"/>
        </w:rPr>
      </w:pPr>
      <w:r w:rsidRPr="00E611CF">
        <w:rPr>
          <w:rFonts w:ascii="Arial" w:hAnsi="Arial" w:cs="Arial"/>
          <w:sz w:val="20"/>
          <w:szCs w:val="20"/>
        </w:rPr>
        <w:t>3.- Souligner le caract</w:t>
      </w:r>
      <w:r w:rsidR="00F35A62">
        <w:rPr>
          <w:rFonts w:ascii="Arial" w:hAnsi="Arial" w:cs="Arial"/>
          <w:sz w:val="20"/>
          <w:szCs w:val="20"/>
        </w:rPr>
        <w:t>è</w:t>
      </w:r>
      <w:r w:rsidRPr="00E611CF">
        <w:rPr>
          <w:rFonts w:ascii="Arial" w:hAnsi="Arial" w:cs="Arial"/>
          <w:sz w:val="20"/>
          <w:szCs w:val="20"/>
        </w:rPr>
        <w:t xml:space="preserve">re de la surface rocheuse de la terre. </w:t>
      </w:r>
    </w:p>
    <w:p w14:paraId="54EBEA71" w14:textId="77777777" w:rsidR="00A54EB1" w:rsidRPr="008C3D0D" w:rsidRDefault="00A54EB1" w:rsidP="001B37D6">
      <w:pPr>
        <w:spacing w:after="0"/>
        <w:ind w:left="-1080"/>
        <w:jc w:val="both"/>
        <w:rPr>
          <w:rFonts w:ascii="Arial" w:hAnsi="Arial" w:cs="Arial"/>
          <w:sz w:val="8"/>
          <w:szCs w:val="8"/>
          <w:lang w:eastAsia="ja-JP"/>
        </w:rPr>
      </w:pPr>
    </w:p>
    <w:p w14:paraId="54EBEA72" w14:textId="77777777" w:rsidR="00B90C22" w:rsidRPr="008C3D0D" w:rsidRDefault="00B90C22" w:rsidP="001B37D6">
      <w:pPr>
        <w:spacing w:after="0"/>
        <w:ind w:hanging="1080"/>
        <w:jc w:val="both"/>
        <w:rPr>
          <w:rFonts w:ascii="Arial" w:hAnsi="Arial" w:cs="Arial"/>
          <w:sz w:val="4"/>
          <w:szCs w:val="4"/>
          <w:lang w:eastAsia="ja-JP"/>
        </w:rPr>
      </w:pPr>
    </w:p>
    <w:p w14:paraId="54EBEA73" w14:textId="2BDC530D" w:rsidR="00B90C22" w:rsidRPr="00E611CF" w:rsidRDefault="00B90C22" w:rsidP="00176C0B">
      <w:pPr>
        <w:pStyle w:val="ListParagraph"/>
        <w:tabs>
          <w:tab w:val="left" w:pos="270"/>
        </w:tabs>
        <w:spacing w:after="0" w:line="240" w:lineRule="auto"/>
        <w:ind w:left="-720" w:hanging="360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>Thème II :</w:t>
      </w:r>
      <w:r w:rsidR="0028574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93B63">
        <w:rPr>
          <w:rFonts w:ascii="Arial" w:hAnsi="Arial" w:cs="Arial"/>
          <w:b/>
          <w:sz w:val="20"/>
          <w:szCs w:val="20"/>
          <w:u w:val="single"/>
        </w:rPr>
        <w:t>U</w:t>
      </w:r>
      <w:r w:rsidR="00285747">
        <w:rPr>
          <w:rFonts w:ascii="Arial" w:hAnsi="Arial" w:cs="Arial"/>
          <w:b/>
          <w:sz w:val="20"/>
          <w:szCs w:val="20"/>
          <w:u w:val="single"/>
        </w:rPr>
        <w:t xml:space="preserve">ne modification </w:t>
      </w:r>
      <w:r w:rsidR="008E6D29">
        <w:rPr>
          <w:rFonts w:ascii="Arial" w:hAnsi="Arial" w:cs="Arial"/>
          <w:b/>
          <w:sz w:val="20"/>
          <w:szCs w:val="20"/>
          <w:u w:val="single"/>
        </w:rPr>
        <w:t>r</w:t>
      </w:r>
      <w:r w:rsidR="00693B63">
        <w:rPr>
          <w:rFonts w:ascii="Arial" w:hAnsi="Arial" w:cs="Arial"/>
          <w:b/>
          <w:sz w:val="20"/>
          <w:szCs w:val="20"/>
          <w:u w:val="single"/>
        </w:rPr>
        <w:t>é</w:t>
      </w:r>
      <w:r w:rsidR="008E6D29">
        <w:rPr>
          <w:rFonts w:ascii="Arial" w:hAnsi="Arial" w:cs="Arial"/>
          <w:b/>
          <w:sz w:val="20"/>
          <w:szCs w:val="20"/>
          <w:u w:val="single"/>
        </w:rPr>
        <w:t>cente de l’effet de serre</w:t>
      </w:r>
      <w:r w:rsidRPr="00E611C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5921" w:rsidRPr="00E611CF">
        <w:rPr>
          <w:rFonts w:ascii="Arial" w:hAnsi="Arial" w:cs="Arial"/>
          <w:b/>
          <w:sz w:val="20"/>
          <w:szCs w:val="20"/>
          <w:u w:val="single"/>
        </w:rPr>
        <w:t>(15 p</w:t>
      </w:r>
      <w:r w:rsidR="00535E25">
        <w:rPr>
          <w:rFonts w:ascii="Arial" w:hAnsi="Arial" w:cs="Arial"/>
          <w:b/>
          <w:sz w:val="20"/>
          <w:szCs w:val="20"/>
          <w:u w:val="single"/>
        </w:rPr>
        <w:t>oin</w:t>
      </w:r>
      <w:r w:rsidR="00455921" w:rsidRPr="00E611CF">
        <w:rPr>
          <w:rFonts w:ascii="Arial" w:hAnsi="Arial" w:cs="Arial"/>
          <w:b/>
          <w:sz w:val="20"/>
          <w:szCs w:val="20"/>
          <w:u w:val="single"/>
        </w:rPr>
        <w:t>ts</w:t>
      </w:r>
      <w:r w:rsidRPr="00E611CF">
        <w:rPr>
          <w:rFonts w:ascii="Arial" w:hAnsi="Arial" w:cs="Arial"/>
          <w:b/>
          <w:sz w:val="20"/>
          <w:szCs w:val="20"/>
          <w:u w:val="single"/>
        </w:rPr>
        <w:t>)</w:t>
      </w:r>
    </w:p>
    <w:p w14:paraId="54EBEA74" w14:textId="77777777" w:rsidR="00176C0B" w:rsidRPr="008C3D0D" w:rsidRDefault="00176C0B" w:rsidP="00176C0B">
      <w:pPr>
        <w:pStyle w:val="ListParagraph"/>
        <w:tabs>
          <w:tab w:val="left" w:pos="270"/>
        </w:tabs>
        <w:spacing w:after="0" w:line="240" w:lineRule="auto"/>
        <w:ind w:left="-720" w:hanging="360"/>
        <w:jc w:val="both"/>
        <w:rPr>
          <w:rFonts w:ascii="Arial" w:hAnsi="Arial" w:cs="Arial"/>
          <w:sz w:val="8"/>
          <w:szCs w:val="8"/>
        </w:rPr>
      </w:pPr>
    </w:p>
    <w:p w14:paraId="54EBEA75" w14:textId="377635EE" w:rsidR="001B37D6" w:rsidRPr="00FA1486" w:rsidRDefault="00176C0B" w:rsidP="00C83965">
      <w:pPr>
        <w:pStyle w:val="ListParagraph"/>
        <w:tabs>
          <w:tab w:val="left" w:pos="270"/>
        </w:tabs>
        <w:spacing w:after="0" w:line="240" w:lineRule="auto"/>
        <w:ind w:left="-1080" w:hanging="180"/>
        <w:jc w:val="both"/>
        <w:rPr>
          <w:rFonts w:ascii="Arial" w:hAnsi="Arial" w:cs="Arial"/>
          <w:sz w:val="20"/>
          <w:szCs w:val="20"/>
        </w:rPr>
      </w:pPr>
      <w:r w:rsidRPr="00FA1486">
        <w:rPr>
          <w:rFonts w:ascii="Arial" w:hAnsi="Arial" w:cs="Arial"/>
          <w:sz w:val="20"/>
          <w:szCs w:val="20"/>
        </w:rPr>
        <w:t xml:space="preserve">   </w:t>
      </w:r>
      <w:r w:rsidR="009E6B94" w:rsidRPr="00FA1486">
        <w:rPr>
          <w:rFonts w:ascii="Arial" w:hAnsi="Arial" w:cs="Arial"/>
          <w:sz w:val="20"/>
          <w:szCs w:val="20"/>
        </w:rPr>
        <w:t xml:space="preserve">Il </w:t>
      </w:r>
      <w:r w:rsidR="00C83965" w:rsidRPr="00FA1486">
        <w:rPr>
          <w:rFonts w:ascii="Arial" w:hAnsi="Arial" w:cs="Arial"/>
          <w:sz w:val="20"/>
          <w:szCs w:val="20"/>
        </w:rPr>
        <w:t xml:space="preserve">semblerait que l’homme </w:t>
      </w:r>
      <w:r w:rsidR="009E6B94" w:rsidRPr="00FA1486">
        <w:rPr>
          <w:rFonts w:ascii="Arial" w:hAnsi="Arial" w:cs="Arial"/>
          <w:sz w:val="20"/>
          <w:szCs w:val="20"/>
        </w:rPr>
        <w:t xml:space="preserve">soit actuellement entrain </w:t>
      </w:r>
      <w:r w:rsidR="00775814" w:rsidRPr="00FA1486">
        <w:rPr>
          <w:rFonts w:ascii="Arial" w:hAnsi="Arial" w:cs="Arial"/>
          <w:sz w:val="20"/>
          <w:szCs w:val="20"/>
        </w:rPr>
        <w:t>d’accentuer l’effet de serre par des rejet</w:t>
      </w:r>
      <w:r w:rsidR="00584B47">
        <w:rPr>
          <w:rFonts w:ascii="Arial" w:hAnsi="Arial" w:cs="Arial"/>
          <w:sz w:val="20"/>
          <w:szCs w:val="20"/>
        </w:rPr>
        <w:t>s</w:t>
      </w:r>
      <w:r w:rsidR="00775814" w:rsidRPr="00FA1486">
        <w:rPr>
          <w:rFonts w:ascii="Arial" w:hAnsi="Arial" w:cs="Arial"/>
          <w:sz w:val="20"/>
          <w:szCs w:val="20"/>
        </w:rPr>
        <w:t xml:space="preserve"> importants de CO</w:t>
      </w:r>
      <w:r w:rsidR="00775814" w:rsidRPr="00FA1486">
        <w:rPr>
          <w:rFonts w:ascii="Arial" w:hAnsi="Arial" w:cs="Arial"/>
          <w:sz w:val="20"/>
          <w:szCs w:val="20"/>
          <w:vertAlign w:val="subscript"/>
        </w:rPr>
        <w:t>2</w:t>
      </w:r>
      <w:r w:rsidR="00307BC8" w:rsidRPr="00FA1486">
        <w:rPr>
          <w:rFonts w:ascii="Arial" w:hAnsi="Arial" w:cs="Arial"/>
          <w:sz w:val="20"/>
          <w:szCs w:val="20"/>
        </w:rPr>
        <w:t>, de m</w:t>
      </w:r>
      <w:r w:rsidR="00485250" w:rsidRPr="00FA1486">
        <w:rPr>
          <w:rFonts w:cs="Calibri"/>
          <w:sz w:val="20"/>
          <w:szCs w:val="20"/>
        </w:rPr>
        <w:t>é</w:t>
      </w:r>
      <w:r w:rsidR="00307BC8" w:rsidRPr="00FA1486">
        <w:rPr>
          <w:rFonts w:ascii="Arial" w:hAnsi="Arial" w:cs="Arial"/>
          <w:sz w:val="20"/>
          <w:szCs w:val="20"/>
        </w:rPr>
        <w:t>thane et autre gaz. C’est ainsi qu’a</w:t>
      </w:r>
      <w:r w:rsidR="00F22CB6" w:rsidRPr="00FA1486">
        <w:rPr>
          <w:rFonts w:ascii="Arial" w:hAnsi="Arial" w:cs="Arial"/>
          <w:sz w:val="20"/>
          <w:szCs w:val="20"/>
        </w:rPr>
        <w:t>vant le d</w:t>
      </w:r>
      <w:r w:rsidR="00485250" w:rsidRPr="00FA1486">
        <w:rPr>
          <w:rFonts w:cs="Calibri"/>
          <w:sz w:val="20"/>
          <w:szCs w:val="20"/>
        </w:rPr>
        <w:t>é</w:t>
      </w:r>
      <w:r w:rsidR="00F22CB6" w:rsidRPr="00FA1486">
        <w:rPr>
          <w:rFonts w:ascii="Arial" w:hAnsi="Arial" w:cs="Arial"/>
          <w:sz w:val="20"/>
          <w:szCs w:val="20"/>
        </w:rPr>
        <w:t xml:space="preserve">but </w:t>
      </w:r>
      <w:r w:rsidR="006768C2" w:rsidRPr="00FA1486">
        <w:rPr>
          <w:rFonts w:ascii="Arial" w:hAnsi="Arial" w:cs="Arial"/>
          <w:sz w:val="20"/>
          <w:szCs w:val="20"/>
        </w:rPr>
        <w:t>de l’</w:t>
      </w:r>
      <w:r w:rsidR="00485250" w:rsidRPr="00FA1486">
        <w:rPr>
          <w:rFonts w:ascii="Arial" w:hAnsi="Arial" w:cs="Arial"/>
          <w:sz w:val="20"/>
          <w:szCs w:val="20"/>
        </w:rPr>
        <w:t>è</w:t>
      </w:r>
      <w:r w:rsidR="006768C2" w:rsidRPr="00FA1486">
        <w:rPr>
          <w:rFonts w:ascii="Arial" w:hAnsi="Arial" w:cs="Arial"/>
          <w:sz w:val="20"/>
          <w:szCs w:val="20"/>
        </w:rPr>
        <w:t>re industri</w:t>
      </w:r>
      <w:r w:rsidR="00F555D9" w:rsidRPr="00FA1486">
        <w:rPr>
          <w:rFonts w:ascii="Arial" w:hAnsi="Arial" w:cs="Arial"/>
          <w:sz w:val="20"/>
          <w:szCs w:val="20"/>
        </w:rPr>
        <w:t>elle (1800), le taux de CO</w:t>
      </w:r>
      <w:r w:rsidR="00F555D9" w:rsidRPr="00FA1486">
        <w:rPr>
          <w:rFonts w:ascii="Arial" w:hAnsi="Arial" w:cs="Arial"/>
          <w:sz w:val="20"/>
          <w:szCs w:val="20"/>
          <w:vertAlign w:val="subscript"/>
        </w:rPr>
        <w:t>2</w:t>
      </w:r>
      <w:r w:rsidR="00F555D9" w:rsidRPr="00FA1486">
        <w:rPr>
          <w:rFonts w:ascii="Arial" w:hAnsi="Arial" w:cs="Arial"/>
          <w:sz w:val="20"/>
          <w:szCs w:val="20"/>
        </w:rPr>
        <w:t xml:space="preserve"> est rest</w:t>
      </w:r>
      <w:r w:rsidR="00D844CE" w:rsidRPr="00FA1486">
        <w:rPr>
          <w:rFonts w:cs="Calibri"/>
          <w:sz w:val="20"/>
          <w:szCs w:val="20"/>
        </w:rPr>
        <w:t>é</w:t>
      </w:r>
      <w:r w:rsidR="00F555D9" w:rsidRPr="00FA1486">
        <w:rPr>
          <w:rFonts w:ascii="Arial" w:hAnsi="Arial" w:cs="Arial"/>
          <w:sz w:val="20"/>
          <w:szCs w:val="20"/>
        </w:rPr>
        <w:t xml:space="preserve"> remarquable</w:t>
      </w:r>
      <w:r w:rsidR="005A66F2" w:rsidRPr="00FA1486">
        <w:rPr>
          <w:rFonts w:ascii="Arial" w:hAnsi="Arial" w:cs="Arial"/>
          <w:sz w:val="20"/>
          <w:szCs w:val="20"/>
        </w:rPr>
        <w:t>ment stable (aux alentours de 280 ppm)</w:t>
      </w:r>
      <w:r w:rsidR="00A20D74" w:rsidRPr="00FA1486">
        <w:rPr>
          <w:rFonts w:ascii="Arial" w:hAnsi="Arial" w:cs="Arial"/>
          <w:sz w:val="20"/>
          <w:szCs w:val="20"/>
        </w:rPr>
        <w:t xml:space="preserve"> pendant plusieurs certaines de milliers d’ann</w:t>
      </w:r>
      <w:r w:rsidR="008061E8" w:rsidRPr="00FA1486">
        <w:rPr>
          <w:rFonts w:cs="Calibri"/>
          <w:sz w:val="20"/>
          <w:szCs w:val="20"/>
        </w:rPr>
        <w:t>é</w:t>
      </w:r>
      <w:r w:rsidR="00A20D74" w:rsidRPr="00FA1486">
        <w:rPr>
          <w:rFonts w:ascii="Arial" w:hAnsi="Arial" w:cs="Arial"/>
          <w:sz w:val="20"/>
          <w:szCs w:val="20"/>
        </w:rPr>
        <w:t>es</w:t>
      </w:r>
      <w:r w:rsidR="00A202C2" w:rsidRPr="00FA1486">
        <w:rPr>
          <w:rFonts w:ascii="Arial" w:hAnsi="Arial" w:cs="Arial"/>
          <w:sz w:val="20"/>
          <w:szCs w:val="20"/>
        </w:rPr>
        <w:t>. Actuellement, il augmente tr</w:t>
      </w:r>
      <w:r w:rsidR="00AF5BB9" w:rsidRPr="00FA1486">
        <w:rPr>
          <w:rFonts w:ascii="Arial" w:hAnsi="Arial" w:cs="Arial"/>
          <w:sz w:val="20"/>
          <w:szCs w:val="20"/>
        </w:rPr>
        <w:t>è</w:t>
      </w:r>
      <w:r w:rsidR="00A202C2" w:rsidRPr="00FA1486">
        <w:rPr>
          <w:rFonts w:ascii="Arial" w:hAnsi="Arial" w:cs="Arial"/>
          <w:sz w:val="20"/>
          <w:szCs w:val="20"/>
        </w:rPr>
        <w:t>s rapidement (valeur</w:t>
      </w:r>
      <w:r w:rsidR="007C23FD" w:rsidRPr="00FA1486">
        <w:rPr>
          <w:rFonts w:ascii="Arial" w:hAnsi="Arial" w:cs="Arial"/>
          <w:sz w:val="20"/>
          <w:szCs w:val="20"/>
        </w:rPr>
        <w:t xml:space="preserve"> actuelle : 350 ppm</w:t>
      </w:r>
      <w:r w:rsidR="00A202C2" w:rsidRPr="00FA1486">
        <w:rPr>
          <w:rFonts w:ascii="Arial" w:hAnsi="Arial" w:cs="Arial"/>
          <w:sz w:val="20"/>
          <w:szCs w:val="20"/>
        </w:rPr>
        <w:t>)</w:t>
      </w:r>
      <w:r w:rsidR="007C23FD" w:rsidRPr="00FA1486">
        <w:rPr>
          <w:rFonts w:ascii="Arial" w:hAnsi="Arial" w:cs="Arial"/>
          <w:sz w:val="20"/>
          <w:szCs w:val="20"/>
        </w:rPr>
        <w:t>. Cette</w:t>
      </w:r>
      <w:r w:rsidR="002014FF" w:rsidRPr="00FA1486">
        <w:rPr>
          <w:rFonts w:ascii="Arial" w:hAnsi="Arial" w:cs="Arial"/>
          <w:sz w:val="20"/>
          <w:szCs w:val="20"/>
        </w:rPr>
        <w:t xml:space="preserve"> augmentation provient du fait que les activit</w:t>
      </w:r>
      <w:r w:rsidR="00AF5BB9" w:rsidRPr="00FA1486">
        <w:rPr>
          <w:rFonts w:cs="Calibri"/>
          <w:sz w:val="20"/>
          <w:szCs w:val="20"/>
        </w:rPr>
        <w:t>é</w:t>
      </w:r>
      <w:r w:rsidR="002014FF" w:rsidRPr="00FA1486">
        <w:rPr>
          <w:rFonts w:ascii="Arial" w:hAnsi="Arial" w:cs="Arial"/>
          <w:sz w:val="20"/>
          <w:szCs w:val="20"/>
        </w:rPr>
        <w:t xml:space="preserve">s </w:t>
      </w:r>
      <w:r w:rsidR="00C74D48" w:rsidRPr="00FA1486">
        <w:rPr>
          <w:rFonts w:ascii="Arial" w:hAnsi="Arial" w:cs="Arial"/>
          <w:sz w:val="20"/>
          <w:szCs w:val="20"/>
        </w:rPr>
        <w:t>humainess rejettent chaque ann</w:t>
      </w:r>
      <w:r w:rsidR="00AF5BB9" w:rsidRPr="00FA1486">
        <w:rPr>
          <w:rFonts w:cs="Calibri"/>
          <w:sz w:val="20"/>
          <w:szCs w:val="20"/>
        </w:rPr>
        <w:t>é</w:t>
      </w:r>
      <w:r w:rsidR="00C74D48" w:rsidRPr="00FA1486">
        <w:rPr>
          <w:rFonts w:ascii="Arial" w:hAnsi="Arial" w:cs="Arial"/>
          <w:sz w:val="20"/>
          <w:szCs w:val="20"/>
        </w:rPr>
        <w:t>e une quantit</w:t>
      </w:r>
      <w:r w:rsidR="00395EBB" w:rsidRPr="00FA1486">
        <w:rPr>
          <w:rFonts w:cs="Calibri"/>
          <w:sz w:val="20"/>
          <w:szCs w:val="20"/>
        </w:rPr>
        <w:t>é</w:t>
      </w:r>
      <w:r w:rsidR="00C74D48" w:rsidRPr="00FA1486">
        <w:rPr>
          <w:rFonts w:ascii="Arial" w:hAnsi="Arial" w:cs="Arial"/>
          <w:sz w:val="20"/>
          <w:szCs w:val="20"/>
        </w:rPr>
        <w:t xml:space="preserve"> de CO</w:t>
      </w:r>
      <w:r w:rsidR="00C74D48" w:rsidRPr="00FA1486">
        <w:rPr>
          <w:rFonts w:ascii="Arial" w:hAnsi="Arial" w:cs="Arial"/>
          <w:sz w:val="20"/>
          <w:szCs w:val="20"/>
          <w:vertAlign w:val="subscript"/>
        </w:rPr>
        <w:t>2</w:t>
      </w:r>
      <w:r w:rsidR="00C74D48" w:rsidRPr="00FA1486">
        <w:rPr>
          <w:rFonts w:ascii="Arial" w:hAnsi="Arial" w:cs="Arial"/>
          <w:sz w:val="20"/>
          <w:szCs w:val="20"/>
        </w:rPr>
        <w:t xml:space="preserve"> </w:t>
      </w:r>
      <w:r w:rsidR="00395EBB" w:rsidRPr="00FA1486">
        <w:rPr>
          <w:rFonts w:cs="Calibri"/>
          <w:sz w:val="20"/>
          <w:szCs w:val="20"/>
        </w:rPr>
        <w:t>é</w:t>
      </w:r>
      <w:r w:rsidR="00C74D48" w:rsidRPr="00FA1486">
        <w:rPr>
          <w:rFonts w:ascii="Arial" w:hAnsi="Arial" w:cs="Arial"/>
          <w:sz w:val="20"/>
          <w:szCs w:val="20"/>
        </w:rPr>
        <w:t xml:space="preserve">quivalente </w:t>
      </w:r>
      <w:r w:rsidR="00A426F8" w:rsidRPr="00FA1486">
        <w:rPr>
          <w:rFonts w:cs="Calibri"/>
          <w:sz w:val="20"/>
          <w:szCs w:val="20"/>
        </w:rPr>
        <w:t>à</w:t>
      </w:r>
      <w:r w:rsidR="00C74D48" w:rsidRPr="00FA1486">
        <w:rPr>
          <w:rFonts w:ascii="Arial" w:hAnsi="Arial" w:cs="Arial"/>
          <w:sz w:val="20"/>
          <w:szCs w:val="20"/>
        </w:rPr>
        <w:t xml:space="preserve"> plus de 7 gigatonnes de carbone. Toute</w:t>
      </w:r>
      <w:r w:rsidR="00A41811" w:rsidRPr="00FA1486">
        <w:rPr>
          <w:rFonts w:ascii="Arial" w:hAnsi="Arial" w:cs="Arial"/>
          <w:sz w:val="20"/>
          <w:szCs w:val="20"/>
        </w:rPr>
        <w:t>fois, une moiti</w:t>
      </w:r>
      <w:r w:rsidR="00EF4609" w:rsidRPr="00FA1486">
        <w:rPr>
          <w:rFonts w:cs="Calibri"/>
          <w:sz w:val="20"/>
          <w:szCs w:val="20"/>
        </w:rPr>
        <w:t>é</w:t>
      </w:r>
      <w:r w:rsidR="00A41811" w:rsidRPr="00FA1486">
        <w:rPr>
          <w:rFonts w:ascii="Arial" w:hAnsi="Arial" w:cs="Arial"/>
          <w:sz w:val="20"/>
          <w:szCs w:val="20"/>
        </w:rPr>
        <w:t xml:space="preserve"> de ce CO</w:t>
      </w:r>
      <w:r w:rsidR="00A41811" w:rsidRPr="00FA1486">
        <w:rPr>
          <w:rFonts w:ascii="Arial" w:hAnsi="Arial" w:cs="Arial"/>
          <w:sz w:val="20"/>
          <w:szCs w:val="20"/>
          <w:vertAlign w:val="subscript"/>
        </w:rPr>
        <w:t>2</w:t>
      </w:r>
      <w:r w:rsidR="00A41811" w:rsidRPr="00FA1486">
        <w:rPr>
          <w:rFonts w:ascii="Arial" w:hAnsi="Arial" w:cs="Arial"/>
          <w:sz w:val="20"/>
          <w:szCs w:val="20"/>
        </w:rPr>
        <w:t xml:space="preserve"> ne reste pas dans le r</w:t>
      </w:r>
      <w:r w:rsidR="003C6E94" w:rsidRPr="00FA1486">
        <w:rPr>
          <w:rFonts w:cs="Calibri"/>
          <w:sz w:val="20"/>
          <w:szCs w:val="20"/>
        </w:rPr>
        <w:t>é</w:t>
      </w:r>
      <w:r w:rsidR="00A41811" w:rsidRPr="00FA1486">
        <w:rPr>
          <w:rFonts w:ascii="Arial" w:hAnsi="Arial" w:cs="Arial"/>
          <w:sz w:val="20"/>
          <w:szCs w:val="20"/>
        </w:rPr>
        <w:t>s</w:t>
      </w:r>
      <w:r w:rsidR="003C6E94" w:rsidRPr="00FA1486">
        <w:rPr>
          <w:rFonts w:ascii="Arial" w:hAnsi="Arial" w:cs="Arial"/>
          <w:sz w:val="20"/>
          <w:szCs w:val="20"/>
        </w:rPr>
        <w:t>e</w:t>
      </w:r>
      <w:r w:rsidR="00A41811" w:rsidRPr="00FA1486">
        <w:rPr>
          <w:rFonts w:ascii="Arial" w:hAnsi="Arial" w:cs="Arial"/>
          <w:sz w:val="20"/>
          <w:szCs w:val="20"/>
        </w:rPr>
        <w:t>rvoir</w:t>
      </w:r>
      <w:r w:rsidR="009735B7" w:rsidRPr="00FA1486">
        <w:rPr>
          <w:rFonts w:ascii="Arial" w:hAnsi="Arial" w:cs="Arial"/>
          <w:sz w:val="20"/>
          <w:szCs w:val="20"/>
        </w:rPr>
        <w:t xml:space="preserve"> atmosph</w:t>
      </w:r>
      <w:r w:rsidR="00B3140F" w:rsidRPr="00FA1486">
        <w:rPr>
          <w:rFonts w:cs="Calibri"/>
          <w:sz w:val="20"/>
          <w:szCs w:val="20"/>
        </w:rPr>
        <w:t>é</w:t>
      </w:r>
      <w:r w:rsidR="009735B7" w:rsidRPr="00FA1486">
        <w:rPr>
          <w:rFonts w:ascii="Arial" w:hAnsi="Arial" w:cs="Arial"/>
          <w:sz w:val="20"/>
          <w:szCs w:val="20"/>
        </w:rPr>
        <w:t>rique car elle est &lt;&lt;pi</w:t>
      </w:r>
      <w:r w:rsidR="00B3140F" w:rsidRPr="00FA1486">
        <w:rPr>
          <w:rFonts w:cs="Calibri"/>
          <w:sz w:val="20"/>
          <w:szCs w:val="20"/>
        </w:rPr>
        <w:t>é</w:t>
      </w:r>
      <w:r w:rsidR="009735B7" w:rsidRPr="00FA1486">
        <w:rPr>
          <w:rFonts w:ascii="Arial" w:hAnsi="Arial" w:cs="Arial"/>
          <w:sz w:val="20"/>
          <w:szCs w:val="20"/>
        </w:rPr>
        <w:t>g</w:t>
      </w:r>
      <w:r w:rsidR="00B3140F" w:rsidRPr="00FA1486">
        <w:rPr>
          <w:rFonts w:cs="Calibri"/>
          <w:sz w:val="20"/>
          <w:szCs w:val="20"/>
        </w:rPr>
        <w:t>é</w:t>
      </w:r>
      <w:r w:rsidR="009735B7" w:rsidRPr="00FA1486">
        <w:rPr>
          <w:rFonts w:ascii="Arial" w:hAnsi="Arial" w:cs="Arial"/>
          <w:sz w:val="20"/>
          <w:szCs w:val="20"/>
        </w:rPr>
        <w:t xml:space="preserve">e&gt;&gt; </w:t>
      </w:r>
      <w:r w:rsidR="006E2BEE" w:rsidRPr="00FA1486">
        <w:rPr>
          <w:rFonts w:ascii="Arial" w:hAnsi="Arial" w:cs="Arial"/>
          <w:sz w:val="20"/>
          <w:szCs w:val="20"/>
        </w:rPr>
        <w:t>dans des &lt;&lt;puits</w:t>
      </w:r>
      <w:r w:rsidR="00DF6345" w:rsidRPr="00FA1486">
        <w:rPr>
          <w:rFonts w:ascii="Arial" w:hAnsi="Arial" w:cs="Arial"/>
          <w:sz w:val="20"/>
          <w:szCs w:val="20"/>
        </w:rPr>
        <w:t xml:space="preserve"> de carbone</w:t>
      </w:r>
      <w:r w:rsidR="006E2BEE" w:rsidRPr="00FA1486">
        <w:rPr>
          <w:rFonts w:ascii="Arial" w:hAnsi="Arial" w:cs="Arial"/>
          <w:sz w:val="20"/>
          <w:szCs w:val="20"/>
        </w:rPr>
        <w:t>&gt;&gt;</w:t>
      </w:r>
      <w:r w:rsidR="00DF6345" w:rsidRPr="00FA1486">
        <w:rPr>
          <w:rFonts w:ascii="Arial" w:hAnsi="Arial" w:cs="Arial"/>
          <w:sz w:val="20"/>
          <w:szCs w:val="20"/>
        </w:rPr>
        <w:t xml:space="preserve"> </w:t>
      </w:r>
      <w:r w:rsidR="006022CC" w:rsidRPr="00FA1486">
        <w:rPr>
          <w:rFonts w:ascii="Arial" w:hAnsi="Arial" w:cs="Arial"/>
          <w:sz w:val="20"/>
          <w:szCs w:val="20"/>
        </w:rPr>
        <w:t>(</w:t>
      </w:r>
      <w:r w:rsidR="00DF6345" w:rsidRPr="00FA1486">
        <w:rPr>
          <w:rFonts w:ascii="Arial" w:hAnsi="Arial" w:cs="Arial"/>
          <w:sz w:val="20"/>
          <w:szCs w:val="20"/>
        </w:rPr>
        <w:t>oc</w:t>
      </w:r>
      <w:r w:rsidR="00B3140F" w:rsidRPr="00FA1486">
        <w:rPr>
          <w:rFonts w:cs="Calibri"/>
          <w:sz w:val="20"/>
          <w:szCs w:val="20"/>
        </w:rPr>
        <w:t>é</w:t>
      </w:r>
      <w:r w:rsidR="00DF6345" w:rsidRPr="00FA1486">
        <w:rPr>
          <w:rFonts w:ascii="Arial" w:hAnsi="Arial" w:cs="Arial"/>
          <w:sz w:val="20"/>
          <w:szCs w:val="20"/>
        </w:rPr>
        <w:t>an</w:t>
      </w:r>
      <w:r w:rsidR="006022CC" w:rsidRPr="00FA1486">
        <w:rPr>
          <w:rFonts w:ascii="Arial" w:hAnsi="Arial" w:cs="Arial"/>
          <w:sz w:val="20"/>
          <w:szCs w:val="20"/>
        </w:rPr>
        <w:t>, biosph</w:t>
      </w:r>
      <w:r w:rsidR="006D75BD" w:rsidRPr="00FA1486">
        <w:rPr>
          <w:rFonts w:ascii="Arial" w:hAnsi="Arial" w:cs="Arial"/>
          <w:sz w:val="20"/>
          <w:szCs w:val="20"/>
        </w:rPr>
        <w:t>è</w:t>
      </w:r>
      <w:r w:rsidR="006022CC" w:rsidRPr="00FA1486">
        <w:rPr>
          <w:rFonts w:ascii="Arial" w:hAnsi="Arial" w:cs="Arial"/>
          <w:sz w:val="20"/>
          <w:szCs w:val="20"/>
        </w:rPr>
        <w:t>re)</w:t>
      </w:r>
      <w:r w:rsidR="00880A6B" w:rsidRPr="00FA1486">
        <w:rPr>
          <w:rFonts w:ascii="Arial" w:hAnsi="Arial" w:cs="Arial"/>
          <w:sz w:val="20"/>
          <w:szCs w:val="20"/>
        </w:rPr>
        <w:t>.</w:t>
      </w:r>
    </w:p>
    <w:p w14:paraId="086D6A9F" w14:textId="77777777" w:rsidR="00880A6B" w:rsidRPr="00FA1486" w:rsidRDefault="00880A6B" w:rsidP="00C83965">
      <w:pPr>
        <w:pStyle w:val="ListParagraph"/>
        <w:tabs>
          <w:tab w:val="left" w:pos="270"/>
        </w:tabs>
        <w:spacing w:after="0" w:line="240" w:lineRule="auto"/>
        <w:ind w:left="-1080" w:hanging="180"/>
        <w:jc w:val="both"/>
        <w:rPr>
          <w:rFonts w:ascii="Arial" w:hAnsi="Arial" w:cs="Arial"/>
          <w:sz w:val="20"/>
          <w:szCs w:val="20"/>
        </w:rPr>
      </w:pPr>
    </w:p>
    <w:p w14:paraId="54EBEA76" w14:textId="031FFE54" w:rsidR="00B90C22" w:rsidRPr="00A24727" w:rsidRDefault="00880A6B" w:rsidP="00F00DD0">
      <w:pPr>
        <w:tabs>
          <w:tab w:val="left" w:pos="270"/>
        </w:tabs>
        <w:spacing w:after="0" w:line="240" w:lineRule="auto"/>
        <w:ind w:left="-720" w:hanging="360"/>
        <w:jc w:val="right"/>
        <w:rPr>
          <w:rFonts w:ascii="Arial" w:hAnsi="Arial" w:cs="Arial"/>
          <w:iCs/>
          <w:sz w:val="20"/>
          <w:szCs w:val="20"/>
        </w:rPr>
      </w:pPr>
      <w:r w:rsidRPr="00336624">
        <w:rPr>
          <w:rFonts w:ascii="Arial" w:hAnsi="Arial" w:cs="Arial"/>
          <w:b/>
          <w:i/>
          <w:sz w:val="16"/>
          <w:szCs w:val="16"/>
        </w:rPr>
        <w:t>R</w:t>
      </w:r>
      <w:r w:rsidRPr="00336624">
        <w:rPr>
          <w:rFonts w:cs="Calibri"/>
          <w:sz w:val="16"/>
          <w:szCs w:val="16"/>
        </w:rPr>
        <w:t>é</w:t>
      </w:r>
      <w:r w:rsidRPr="00336624">
        <w:rPr>
          <w:rFonts w:ascii="Arial" w:hAnsi="Arial" w:cs="Arial"/>
          <w:b/>
          <w:i/>
          <w:sz w:val="16"/>
          <w:szCs w:val="16"/>
        </w:rPr>
        <w:t>f</w:t>
      </w:r>
      <w:r w:rsidRPr="00336624">
        <w:rPr>
          <w:rFonts w:cs="Calibri"/>
          <w:sz w:val="16"/>
          <w:szCs w:val="16"/>
        </w:rPr>
        <w:t>é</w:t>
      </w:r>
      <w:r w:rsidRPr="00336624">
        <w:rPr>
          <w:rFonts w:ascii="Arial" w:hAnsi="Arial" w:cs="Arial"/>
          <w:b/>
          <w:i/>
          <w:sz w:val="16"/>
          <w:szCs w:val="16"/>
        </w:rPr>
        <w:t>rence :</w:t>
      </w:r>
      <w:r w:rsidR="00A24727">
        <w:rPr>
          <w:rFonts w:ascii="Arial" w:hAnsi="Arial" w:cs="Arial"/>
          <w:b/>
          <w:i/>
          <w:sz w:val="16"/>
          <w:szCs w:val="16"/>
        </w:rPr>
        <w:t xml:space="preserve"> </w:t>
      </w:r>
      <w:r w:rsidR="00A24727">
        <w:rPr>
          <w:rFonts w:ascii="Arial" w:hAnsi="Arial" w:cs="Arial"/>
          <w:b/>
          <w:iCs/>
          <w:sz w:val="16"/>
          <w:szCs w:val="16"/>
        </w:rPr>
        <w:t>Raymond Tavernier et Claude Lizeau</w:t>
      </w:r>
      <w:r w:rsidR="008C0A73">
        <w:rPr>
          <w:rFonts w:ascii="Arial" w:hAnsi="Arial" w:cs="Arial"/>
          <w:b/>
          <w:iCs/>
          <w:sz w:val="16"/>
          <w:szCs w:val="16"/>
        </w:rPr>
        <w:t>x. Sciences de la vie et de la terre. B</w:t>
      </w:r>
      <w:r w:rsidR="00F00DD0">
        <w:rPr>
          <w:rFonts w:ascii="Arial" w:hAnsi="Arial" w:cs="Arial"/>
          <w:b/>
          <w:iCs/>
          <w:sz w:val="16"/>
          <w:szCs w:val="16"/>
        </w:rPr>
        <w:t>ORDAS / HER 2000.</w:t>
      </w:r>
      <w:r w:rsidR="00BB454A">
        <w:rPr>
          <w:rFonts w:ascii="Arial" w:hAnsi="Arial" w:cs="Arial"/>
          <w:b/>
          <w:iCs/>
          <w:sz w:val="16"/>
          <w:szCs w:val="16"/>
        </w:rPr>
        <w:t xml:space="preserve"> Page </w:t>
      </w:r>
      <w:r w:rsidR="00867115">
        <w:rPr>
          <w:rFonts w:ascii="Arial" w:hAnsi="Arial" w:cs="Arial"/>
          <w:b/>
          <w:iCs/>
          <w:sz w:val="16"/>
          <w:szCs w:val="16"/>
        </w:rPr>
        <w:t>102.</w:t>
      </w:r>
    </w:p>
    <w:p w14:paraId="235BA734" w14:textId="6F54FFFF" w:rsidR="000F08B7" w:rsidRDefault="0081030B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</w:rPr>
      </w:pPr>
      <w:r w:rsidRPr="0081030B">
        <w:rPr>
          <w:rFonts w:ascii="Arial" w:hAnsi="Arial" w:cs="Arial"/>
          <w:b/>
          <w:sz w:val="20"/>
          <w:szCs w:val="20"/>
        </w:rPr>
        <w:t>Question</w:t>
      </w:r>
      <w:r>
        <w:rPr>
          <w:rFonts w:ascii="Arial" w:hAnsi="Arial" w:cs="Arial"/>
          <w:b/>
          <w:sz w:val="20"/>
          <w:szCs w:val="20"/>
        </w:rPr>
        <w:t>s</w:t>
      </w:r>
    </w:p>
    <w:p w14:paraId="7463E1F0" w14:textId="77777777" w:rsidR="00E0189D" w:rsidRPr="008C3D0D" w:rsidRDefault="00E0189D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4"/>
          <w:szCs w:val="4"/>
        </w:rPr>
      </w:pPr>
    </w:p>
    <w:p w14:paraId="3E673E6A" w14:textId="74F80573" w:rsidR="00E0189D" w:rsidRPr="00E611CF" w:rsidRDefault="00E0189D" w:rsidP="00E0189D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Qu’est-ce qu’un gaz à effet de serre</w:t>
      </w:r>
      <w:r w:rsidR="005D36D8">
        <w:rPr>
          <w:rFonts w:ascii="Arial" w:hAnsi="Arial" w:cs="Arial"/>
          <w:sz w:val="20"/>
          <w:szCs w:val="20"/>
        </w:rPr>
        <w:t xml:space="preserve"> et </w:t>
      </w:r>
      <w:r>
        <w:rPr>
          <w:rFonts w:ascii="Arial" w:hAnsi="Arial" w:cs="Arial"/>
          <w:sz w:val="20"/>
          <w:szCs w:val="20"/>
        </w:rPr>
        <w:t>cit</w:t>
      </w:r>
      <w:r w:rsidR="00CB2B5D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</w:t>
      </w:r>
      <w:r w:rsidR="00113043">
        <w:rPr>
          <w:rFonts w:ascii="Arial" w:hAnsi="Arial" w:cs="Arial"/>
          <w:sz w:val="20"/>
          <w:szCs w:val="20"/>
        </w:rPr>
        <w:t>trois</w:t>
      </w:r>
      <w:r>
        <w:rPr>
          <w:rFonts w:ascii="Arial" w:hAnsi="Arial" w:cs="Arial"/>
          <w:sz w:val="20"/>
          <w:szCs w:val="20"/>
        </w:rPr>
        <w:t xml:space="preserve"> exemple</w:t>
      </w:r>
      <w:r w:rsidR="00103E20">
        <w:rPr>
          <w:rFonts w:ascii="Arial" w:hAnsi="Arial" w:cs="Arial"/>
          <w:sz w:val="20"/>
          <w:szCs w:val="20"/>
        </w:rPr>
        <w:t>s</w:t>
      </w:r>
      <w:r w:rsidR="005D36D8">
        <w:rPr>
          <w:rFonts w:ascii="Arial" w:hAnsi="Arial" w:cs="Arial"/>
          <w:sz w:val="20"/>
          <w:szCs w:val="20"/>
        </w:rPr>
        <w:t> ?</w:t>
      </w:r>
    </w:p>
    <w:p w14:paraId="19D23490" w14:textId="77777777" w:rsidR="00E0189D" w:rsidRPr="00E611CF" w:rsidRDefault="00E0189D" w:rsidP="00E0189D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Pourquoi dit-on que l’homme participe grandement dans l’acélération du phénomène de l’effet de serre?</w:t>
      </w:r>
      <w:r w:rsidRPr="00E611CF">
        <w:rPr>
          <w:rFonts w:ascii="Arial" w:hAnsi="Arial" w:cs="Arial"/>
          <w:sz w:val="20"/>
          <w:szCs w:val="20"/>
        </w:rPr>
        <w:t xml:space="preserve"> </w:t>
      </w:r>
    </w:p>
    <w:p w14:paraId="303739CD" w14:textId="4D223D5C" w:rsidR="00E0189D" w:rsidRPr="00E611CF" w:rsidRDefault="008258E0" w:rsidP="00E0189D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Donner </w:t>
      </w:r>
      <w:r w:rsidR="00154332">
        <w:rPr>
          <w:rFonts w:ascii="Arial" w:hAnsi="Arial" w:cs="Arial"/>
          <w:sz w:val="20"/>
          <w:szCs w:val="20"/>
        </w:rPr>
        <w:t>deux</w:t>
      </w:r>
      <w:r>
        <w:rPr>
          <w:rFonts w:ascii="Arial" w:hAnsi="Arial" w:cs="Arial"/>
          <w:sz w:val="20"/>
          <w:szCs w:val="20"/>
        </w:rPr>
        <w:t xml:space="preserve"> </w:t>
      </w:r>
      <w:r w:rsidR="00D7765C">
        <w:rPr>
          <w:rFonts w:ascii="Arial" w:hAnsi="Arial" w:cs="Arial"/>
          <w:sz w:val="20"/>
          <w:szCs w:val="20"/>
        </w:rPr>
        <w:t>avantages</w:t>
      </w:r>
      <w:r w:rsidR="00E53B7D">
        <w:rPr>
          <w:rFonts w:ascii="Arial" w:hAnsi="Arial" w:cs="Arial"/>
          <w:sz w:val="20"/>
          <w:szCs w:val="20"/>
        </w:rPr>
        <w:t xml:space="preserve"> et </w:t>
      </w:r>
      <w:r w:rsidR="00154332">
        <w:rPr>
          <w:rFonts w:ascii="Arial" w:hAnsi="Arial" w:cs="Arial"/>
          <w:sz w:val="20"/>
          <w:szCs w:val="20"/>
        </w:rPr>
        <w:t>trois</w:t>
      </w:r>
      <w:r w:rsidR="00E53B7D">
        <w:rPr>
          <w:rFonts w:ascii="Arial" w:hAnsi="Arial" w:cs="Arial"/>
          <w:sz w:val="20"/>
          <w:szCs w:val="20"/>
        </w:rPr>
        <w:t xml:space="preserve"> impacts négatifs</w:t>
      </w:r>
      <w:r w:rsidR="007021C6">
        <w:rPr>
          <w:rFonts w:ascii="Arial" w:hAnsi="Arial" w:cs="Arial"/>
          <w:sz w:val="20"/>
          <w:szCs w:val="20"/>
        </w:rPr>
        <w:t xml:space="preserve"> du changement climatique.</w:t>
      </w:r>
    </w:p>
    <w:p w14:paraId="7C14A0BC" w14:textId="77777777" w:rsidR="00E0189D" w:rsidRPr="008C3D0D" w:rsidRDefault="00E0189D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8"/>
          <w:szCs w:val="8"/>
          <w:u w:val="single"/>
        </w:rPr>
      </w:pPr>
    </w:p>
    <w:p w14:paraId="54EBEA77" w14:textId="78309D6F" w:rsidR="00CD201F" w:rsidRPr="00E611CF" w:rsidRDefault="003F1565" w:rsidP="00176C0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b/>
          <w:sz w:val="20"/>
          <w:szCs w:val="20"/>
          <w:u w:val="single"/>
        </w:rPr>
        <w:t>B- DEUXIEME PARTIE</w:t>
      </w:r>
    </w:p>
    <w:p w14:paraId="54EBEA78" w14:textId="77777777" w:rsidR="003956AB" w:rsidRPr="008C3D0D" w:rsidRDefault="003956AB" w:rsidP="003956AB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54EBEA79" w14:textId="194638ED" w:rsidR="00EB1313" w:rsidRDefault="003F1565" w:rsidP="00ED426D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11CF">
        <w:rPr>
          <w:rFonts w:ascii="Arial" w:hAnsi="Arial" w:cs="Arial"/>
          <w:sz w:val="20"/>
          <w:szCs w:val="20"/>
        </w:rPr>
        <w:t xml:space="preserve"> </w:t>
      </w:r>
      <w:r w:rsidRPr="00E611CF">
        <w:rPr>
          <w:rFonts w:ascii="Arial" w:hAnsi="Arial" w:cs="Arial"/>
          <w:b/>
          <w:sz w:val="20"/>
          <w:szCs w:val="20"/>
          <w:u w:val="single"/>
        </w:rPr>
        <w:t>Généralité (15 p</w:t>
      </w:r>
      <w:r w:rsidR="00412C48">
        <w:rPr>
          <w:rFonts w:ascii="Arial" w:hAnsi="Arial" w:cs="Arial"/>
          <w:b/>
          <w:sz w:val="20"/>
          <w:szCs w:val="20"/>
          <w:u w:val="single"/>
        </w:rPr>
        <w:t>oin</w:t>
      </w:r>
      <w:r w:rsidRPr="00E611CF">
        <w:rPr>
          <w:rFonts w:ascii="Arial" w:hAnsi="Arial" w:cs="Arial"/>
          <w:b/>
          <w:sz w:val="20"/>
          <w:szCs w:val="20"/>
          <w:u w:val="single"/>
        </w:rPr>
        <w:t>ts)</w:t>
      </w:r>
    </w:p>
    <w:p w14:paraId="22828BF1" w14:textId="77777777" w:rsidR="00CA0A46" w:rsidRPr="008C3D0D" w:rsidRDefault="00CA0A46" w:rsidP="00ED426D">
      <w:pPr>
        <w:pStyle w:val="ListParagraph"/>
        <w:tabs>
          <w:tab w:val="left" w:pos="-630"/>
          <w:tab w:val="left" w:pos="90"/>
        </w:tabs>
        <w:spacing w:after="0" w:line="240" w:lineRule="auto"/>
        <w:ind w:left="-720" w:hanging="360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54EBEA7A" w14:textId="1BF65DC6" w:rsidR="00AC0CC2" w:rsidRPr="00E611CF" w:rsidRDefault="00CA0A46" w:rsidP="00AC0CC2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Expliquer comment une cellule</w:t>
      </w:r>
      <w:r w:rsidR="001764FB">
        <w:rPr>
          <w:rFonts w:ascii="Arial" w:hAnsi="Arial" w:cs="Arial"/>
          <w:sz w:val="20"/>
          <w:szCs w:val="20"/>
        </w:rPr>
        <w:t xml:space="preserve"> de levure peut donner naissance à une colonie de milliers de cellules</w:t>
      </w:r>
      <w:r w:rsidR="00D03579">
        <w:rPr>
          <w:rFonts w:ascii="Arial" w:hAnsi="Arial" w:cs="Arial"/>
          <w:sz w:val="20"/>
          <w:szCs w:val="20"/>
        </w:rPr>
        <w:t>.</w:t>
      </w:r>
    </w:p>
    <w:p w14:paraId="54EBEA7B" w14:textId="2E19D6D2" w:rsidR="00AC0CC2" w:rsidRPr="00E611CF" w:rsidRDefault="0065157E" w:rsidP="00AC0CC2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Pourquoi </w:t>
      </w:r>
      <w:r w:rsidR="00997210">
        <w:rPr>
          <w:rFonts w:ascii="Arial" w:hAnsi="Arial" w:cs="Arial"/>
          <w:sz w:val="20"/>
          <w:szCs w:val="20"/>
        </w:rPr>
        <w:t>peu</w:t>
      </w:r>
      <w:r>
        <w:rPr>
          <w:rFonts w:ascii="Arial" w:hAnsi="Arial" w:cs="Arial"/>
          <w:sz w:val="20"/>
          <w:szCs w:val="20"/>
        </w:rPr>
        <w:t>t-on</w:t>
      </w:r>
      <w:r w:rsidR="00997210">
        <w:rPr>
          <w:rFonts w:ascii="Arial" w:hAnsi="Arial" w:cs="Arial"/>
          <w:sz w:val="20"/>
          <w:szCs w:val="20"/>
        </w:rPr>
        <w:t xml:space="preserve"> dire</w:t>
      </w:r>
      <w:r>
        <w:rPr>
          <w:rFonts w:ascii="Arial" w:hAnsi="Arial" w:cs="Arial"/>
          <w:sz w:val="20"/>
          <w:szCs w:val="20"/>
        </w:rPr>
        <w:t xml:space="preserve"> </w:t>
      </w:r>
      <w:r w:rsidR="00D66EF5">
        <w:rPr>
          <w:rFonts w:ascii="Arial" w:hAnsi="Arial" w:cs="Arial"/>
          <w:sz w:val="20"/>
          <w:szCs w:val="20"/>
        </w:rPr>
        <w:t>que</w:t>
      </w:r>
      <w:r w:rsidR="00997210">
        <w:rPr>
          <w:rFonts w:ascii="Arial" w:hAnsi="Arial" w:cs="Arial"/>
          <w:sz w:val="20"/>
          <w:szCs w:val="20"/>
        </w:rPr>
        <w:t xml:space="preserve"> le langage </w:t>
      </w:r>
      <w:r w:rsidR="005C0427">
        <w:rPr>
          <w:rFonts w:ascii="Arial" w:hAnsi="Arial" w:cs="Arial"/>
          <w:sz w:val="20"/>
          <w:szCs w:val="20"/>
        </w:rPr>
        <w:t>moléculaire de la vie</w:t>
      </w:r>
      <w:r w:rsidR="00CB46AD">
        <w:rPr>
          <w:rFonts w:ascii="Arial" w:hAnsi="Arial" w:cs="Arial"/>
          <w:sz w:val="20"/>
          <w:szCs w:val="20"/>
        </w:rPr>
        <w:t xml:space="preserve"> est universel.</w:t>
      </w:r>
      <w:r w:rsidR="00D66EF5">
        <w:rPr>
          <w:rFonts w:ascii="Arial" w:hAnsi="Arial" w:cs="Arial"/>
          <w:sz w:val="20"/>
          <w:szCs w:val="20"/>
        </w:rPr>
        <w:t xml:space="preserve"> </w:t>
      </w:r>
    </w:p>
    <w:p w14:paraId="54EBEA7C" w14:textId="39072A83" w:rsidR="003F1565" w:rsidRPr="00E611CF" w:rsidRDefault="00C53A32" w:rsidP="00ED426D">
      <w:pPr>
        <w:pStyle w:val="ListParagraph"/>
        <w:numPr>
          <w:ilvl w:val="0"/>
          <w:numId w:val="15"/>
        </w:numPr>
        <w:tabs>
          <w:tab w:val="left" w:pos="-180"/>
          <w:tab w:val="left" w:pos="0"/>
          <w:tab w:val="left" w:pos="9360"/>
        </w:tabs>
        <w:spacing w:after="0"/>
        <w:ind w:left="-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96475">
        <w:rPr>
          <w:rFonts w:ascii="Arial" w:hAnsi="Arial" w:cs="Arial"/>
          <w:sz w:val="20"/>
          <w:szCs w:val="20"/>
        </w:rPr>
        <w:t xml:space="preserve">éfinir agent mutagène. </w:t>
      </w:r>
    </w:p>
    <w:sectPr w:rsidR="003F1565" w:rsidRPr="00E611CF" w:rsidSect="00AD27D8">
      <w:type w:val="continuous"/>
      <w:pgSz w:w="12240" w:h="20160" w:code="5"/>
      <w:pgMar w:top="1440" w:right="450" w:bottom="1440" w:left="1530" w:header="720" w:footer="720" w:gutter="0"/>
      <w:cols w:sep="1" w:space="4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764"/>
    <w:multiLevelType w:val="hybridMultilevel"/>
    <w:tmpl w:val="1BE0D8DA"/>
    <w:lvl w:ilvl="0" w:tplc="EBE2E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196A"/>
    <w:multiLevelType w:val="hybridMultilevel"/>
    <w:tmpl w:val="3752D8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869"/>
    <w:multiLevelType w:val="hybridMultilevel"/>
    <w:tmpl w:val="D85C051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B9F7921"/>
    <w:multiLevelType w:val="hybridMultilevel"/>
    <w:tmpl w:val="8C4E0C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0323"/>
    <w:multiLevelType w:val="hybridMultilevel"/>
    <w:tmpl w:val="D854B188"/>
    <w:lvl w:ilvl="0" w:tplc="17B6F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E36EF"/>
    <w:multiLevelType w:val="hybridMultilevel"/>
    <w:tmpl w:val="C07E4FB0"/>
    <w:lvl w:ilvl="0" w:tplc="3DAC517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44841EA"/>
    <w:multiLevelType w:val="hybridMultilevel"/>
    <w:tmpl w:val="C02E2056"/>
    <w:lvl w:ilvl="0" w:tplc="3F84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11681"/>
    <w:multiLevelType w:val="hybridMultilevel"/>
    <w:tmpl w:val="7D0831A0"/>
    <w:lvl w:ilvl="0" w:tplc="040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18CF5FC1"/>
    <w:multiLevelType w:val="hybridMultilevel"/>
    <w:tmpl w:val="3C70F44E"/>
    <w:lvl w:ilvl="0" w:tplc="883495C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>
    <w:nsid w:val="19852ECF"/>
    <w:multiLevelType w:val="hybridMultilevel"/>
    <w:tmpl w:val="5EEE2C30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279AD"/>
    <w:multiLevelType w:val="hybridMultilevel"/>
    <w:tmpl w:val="5FB4EE04"/>
    <w:lvl w:ilvl="0" w:tplc="B32651C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DE1055"/>
    <w:multiLevelType w:val="hybridMultilevel"/>
    <w:tmpl w:val="BD1A07BE"/>
    <w:lvl w:ilvl="0" w:tplc="4F24862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2">
    <w:nsid w:val="44497323"/>
    <w:multiLevelType w:val="hybridMultilevel"/>
    <w:tmpl w:val="F7D42D2C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>
    <w:nsid w:val="4D296A16"/>
    <w:multiLevelType w:val="hybridMultilevel"/>
    <w:tmpl w:val="93106A46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A0526"/>
    <w:multiLevelType w:val="hybridMultilevel"/>
    <w:tmpl w:val="3F8067F2"/>
    <w:lvl w:ilvl="0" w:tplc="0BBC7ECA"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>
    <w:nsid w:val="59DB6FF4"/>
    <w:multiLevelType w:val="hybridMultilevel"/>
    <w:tmpl w:val="7B90B68A"/>
    <w:lvl w:ilvl="0" w:tplc="1F74263E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>
    <w:nsid w:val="59E2717C"/>
    <w:multiLevelType w:val="hybridMultilevel"/>
    <w:tmpl w:val="7E309028"/>
    <w:lvl w:ilvl="0" w:tplc="0E1E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055CB"/>
    <w:multiLevelType w:val="hybridMultilevel"/>
    <w:tmpl w:val="8D3247AE"/>
    <w:lvl w:ilvl="0" w:tplc="AF409AF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0701E7"/>
    <w:multiLevelType w:val="hybridMultilevel"/>
    <w:tmpl w:val="C20AB3E6"/>
    <w:lvl w:ilvl="0" w:tplc="B2EEC5E6">
      <w:start w:val="1"/>
      <w:numFmt w:val="decimal"/>
      <w:lvlText w:val="%1-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9EF55E8"/>
    <w:multiLevelType w:val="hybridMultilevel"/>
    <w:tmpl w:val="E03264C8"/>
    <w:lvl w:ilvl="0" w:tplc="9C84E4C4">
      <w:numFmt w:val="bullet"/>
      <w:lvlText w:val="-"/>
      <w:lvlJc w:val="left"/>
      <w:pPr>
        <w:ind w:left="-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>
    <w:nsid w:val="6FF27263"/>
    <w:multiLevelType w:val="hybridMultilevel"/>
    <w:tmpl w:val="081A2BF6"/>
    <w:lvl w:ilvl="0" w:tplc="AF409AF0">
      <w:start w:val="1"/>
      <w:numFmt w:val="decimal"/>
      <w:lvlText w:val="%1-"/>
      <w:lvlJc w:val="left"/>
      <w:pPr>
        <w:ind w:left="-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>
    <w:nsid w:val="71AA6683"/>
    <w:multiLevelType w:val="hybridMultilevel"/>
    <w:tmpl w:val="957EA27C"/>
    <w:lvl w:ilvl="0" w:tplc="089CB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67721"/>
    <w:multiLevelType w:val="hybridMultilevel"/>
    <w:tmpl w:val="7C508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00802"/>
    <w:multiLevelType w:val="hybridMultilevel"/>
    <w:tmpl w:val="EB362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22"/>
  </w:num>
  <w:num w:numId="13">
    <w:abstractNumId w:val="16"/>
  </w:num>
  <w:num w:numId="14">
    <w:abstractNumId w:val="4"/>
  </w:num>
  <w:num w:numId="15">
    <w:abstractNumId w:val="0"/>
  </w:num>
  <w:num w:numId="16">
    <w:abstractNumId w:val="8"/>
  </w:num>
  <w:num w:numId="17">
    <w:abstractNumId w:val="18"/>
  </w:num>
  <w:num w:numId="18">
    <w:abstractNumId w:val="21"/>
  </w:num>
  <w:num w:numId="19">
    <w:abstractNumId w:val="23"/>
  </w:num>
  <w:num w:numId="20">
    <w:abstractNumId w:val="6"/>
  </w:num>
  <w:num w:numId="21">
    <w:abstractNumId w:val="20"/>
  </w:num>
  <w:num w:numId="22">
    <w:abstractNumId w:val="19"/>
  </w:num>
  <w:num w:numId="23">
    <w:abstractNumId w:val="15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F0"/>
    <w:rsid w:val="00026BAE"/>
    <w:rsid w:val="00034816"/>
    <w:rsid w:val="0004287A"/>
    <w:rsid w:val="00053D3B"/>
    <w:rsid w:val="0005418C"/>
    <w:rsid w:val="00055847"/>
    <w:rsid w:val="00060C4D"/>
    <w:rsid w:val="0006470B"/>
    <w:rsid w:val="00071DE2"/>
    <w:rsid w:val="000743CF"/>
    <w:rsid w:val="00075E26"/>
    <w:rsid w:val="00085086"/>
    <w:rsid w:val="000B00FC"/>
    <w:rsid w:val="000E1AB4"/>
    <w:rsid w:val="000F08B7"/>
    <w:rsid w:val="000F0ACC"/>
    <w:rsid w:val="000F46E8"/>
    <w:rsid w:val="001023C3"/>
    <w:rsid w:val="00103E20"/>
    <w:rsid w:val="0011293B"/>
    <w:rsid w:val="00113043"/>
    <w:rsid w:val="0013378B"/>
    <w:rsid w:val="00135C45"/>
    <w:rsid w:val="00137B45"/>
    <w:rsid w:val="00153057"/>
    <w:rsid w:val="00154332"/>
    <w:rsid w:val="00163643"/>
    <w:rsid w:val="001662F5"/>
    <w:rsid w:val="001667C9"/>
    <w:rsid w:val="00172207"/>
    <w:rsid w:val="001764FB"/>
    <w:rsid w:val="00176C0B"/>
    <w:rsid w:val="00186F58"/>
    <w:rsid w:val="001968DF"/>
    <w:rsid w:val="001A4FF1"/>
    <w:rsid w:val="001B37D6"/>
    <w:rsid w:val="001C0EF1"/>
    <w:rsid w:val="001C474E"/>
    <w:rsid w:val="001D40E0"/>
    <w:rsid w:val="001D490C"/>
    <w:rsid w:val="001D5ED5"/>
    <w:rsid w:val="001E181B"/>
    <w:rsid w:val="002014FF"/>
    <w:rsid w:val="00205029"/>
    <w:rsid w:val="002253A4"/>
    <w:rsid w:val="00253BD4"/>
    <w:rsid w:val="00263263"/>
    <w:rsid w:val="00274EB6"/>
    <w:rsid w:val="002834F2"/>
    <w:rsid w:val="00285747"/>
    <w:rsid w:val="002B0941"/>
    <w:rsid w:val="002B311E"/>
    <w:rsid w:val="002B48E2"/>
    <w:rsid w:val="002B67B2"/>
    <w:rsid w:val="002C0C46"/>
    <w:rsid w:val="002C13A4"/>
    <w:rsid w:val="002C3E46"/>
    <w:rsid w:val="002E71FE"/>
    <w:rsid w:val="002F0918"/>
    <w:rsid w:val="002F1928"/>
    <w:rsid w:val="002F61BB"/>
    <w:rsid w:val="00302CE6"/>
    <w:rsid w:val="00303476"/>
    <w:rsid w:val="00307BC8"/>
    <w:rsid w:val="00307CD7"/>
    <w:rsid w:val="00335D76"/>
    <w:rsid w:val="00336624"/>
    <w:rsid w:val="0038653B"/>
    <w:rsid w:val="00391DFD"/>
    <w:rsid w:val="00392AD3"/>
    <w:rsid w:val="00394E06"/>
    <w:rsid w:val="0039536E"/>
    <w:rsid w:val="003956AB"/>
    <w:rsid w:val="00395EBB"/>
    <w:rsid w:val="00396DEB"/>
    <w:rsid w:val="003A2414"/>
    <w:rsid w:val="003A2715"/>
    <w:rsid w:val="003A6D4B"/>
    <w:rsid w:val="003B3AE1"/>
    <w:rsid w:val="003C0603"/>
    <w:rsid w:val="003C0CB8"/>
    <w:rsid w:val="003C6E94"/>
    <w:rsid w:val="003D70B2"/>
    <w:rsid w:val="003F1565"/>
    <w:rsid w:val="003F157D"/>
    <w:rsid w:val="003F689A"/>
    <w:rsid w:val="00410255"/>
    <w:rsid w:val="00412C48"/>
    <w:rsid w:val="00433873"/>
    <w:rsid w:val="00447E81"/>
    <w:rsid w:val="00450F36"/>
    <w:rsid w:val="00455921"/>
    <w:rsid w:val="00457E37"/>
    <w:rsid w:val="00461003"/>
    <w:rsid w:val="00470F9E"/>
    <w:rsid w:val="00475779"/>
    <w:rsid w:val="004849F3"/>
    <w:rsid w:val="00484CF7"/>
    <w:rsid w:val="00485250"/>
    <w:rsid w:val="00492A31"/>
    <w:rsid w:val="004B2C13"/>
    <w:rsid w:val="004C0CC6"/>
    <w:rsid w:val="004C2BAF"/>
    <w:rsid w:val="004D1653"/>
    <w:rsid w:val="00503775"/>
    <w:rsid w:val="0053290C"/>
    <w:rsid w:val="00535E25"/>
    <w:rsid w:val="00544195"/>
    <w:rsid w:val="00546A3D"/>
    <w:rsid w:val="005636B5"/>
    <w:rsid w:val="00583089"/>
    <w:rsid w:val="00584B47"/>
    <w:rsid w:val="005A66F2"/>
    <w:rsid w:val="005C0427"/>
    <w:rsid w:val="005C07F7"/>
    <w:rsid w:val="005D36D8"/>
    <w:rsid w:val="005D5989"/>
    <w:rsid w:val="005D70E9"/>
    <w:rsid w:val="00600FE0"/>
    <w:rsid w:val="006022CC"/>
    <w:rsid w:val="006029F8"/>
    <w:rsid w:val="00604377"/>
    <w:rsid w:val="00607B34"/>
    <w:rsid w:val="006268EA"/>
    <w:rsid w:val="00642825"/>
    <w:rsid w:val="00647011"/>
    <w:rsid w:val="0065157E"/>
    <w:rsid w:val="0065741D"/>
    <w:rsid w:val="00664EFE"/>
    <w:rsid w:val="0066595E"/>
    <w:rsid w:val="006768C2"/>
    <w:rsid w:val="006905D2"/>
    <w:rsid w:val="00693B63"/>
    <w:rsid w:val="006A52EA"/>
    <w:rsid w:val="006B3B4F"/>
    <w:rsid w:val="006C0C2E"/>
    <w:rsid w:val="006D75BD"/>
    <w:rsid w:val="006E2BEE"/>
    <w:rsid w:val="006F5FBD"/>
    <w:rsid w:val="007021C6"/>
    <w:rsid w:val="00707A8A"/>
    <w:rsid w:val="007210FC"/>
    <w:rsid w:val="007348BB"/>
    <w:rsid w:val="00753D52"/>
    <w:rsid w:val="00764E46"/>
    <w:rsid w:val="00775814"/>
    <w:rsid w:val="007A2A3F"/>
    <w:rsid w:val="007A6E21"/>
    <w:rsid w:val="007C23FD"/>
    <w:rsid w:val="007D0186"/>
    <w:rsid w:val="007D0D4F"/>
    <w:rsid w:val="007F1876"/>
    <w:rsid w:val="007F4163"/>
    <w:rsid w:val="008061E8"/>
    <w:rsid w:val="0081030B"/>
    <w:rsid w:val="008258E0"/>
    <w:rsid w:val="00862BC7"/>
    <w:rsid w:val="00862C9B"/>
    <w:rsid w:val="00863234"/>
    <w:rsid w:val="0086454E"/>
    <w:rsid w:val="008649CA"/>
    <w:rsid w:val="00867115"/>
    <w:rsid w:val="00875B80"/>
    <w:rsid w:val="00880A6B"/>
    <w:rsid w:val="00883D27"/>
    <w:rsid w:val="00887235"/>
    <w:rsid w:val="008B7642"/>
    <w:rsid w:val="008C0A73"/>
    <w:rsid w:val="008C32B6"/>
    <w:rsid w:val="008C3D0D"/>
    <w:rsid w:val="008D00A7"/>
    <w:rsid w:val="008D5584"/>
    <w:rsid w:val="008E34E3"/>
    <w:rsid w:val="008E62E6"/>
    <w:rsid w:val="008E633F"/>
    <w:rsid w:val="008E6D29"/>
    <w:rsid w:val="008F3558"/>
    <w:rsid w:val="008F5257"/>
    <w:rsid w:val="009003DC"/>
    <w:rsid w:val="00914676"/>
    <w:rsid w:val="00917312"/>
    <w:rsid w:val="00920718"/>
    <w:rsid w:val="009349EB"/>
    <w:rsid w:val="009477F7"/>
    <w:rsid w:val="009510EB"/>
    <w:rsid w:val="009735B7"/>
    <w:rsid w:val="00997210"/>
    <w:rsid w:val="009A0B85"/>
    <w:rsid w:val="009A4656"/>
    <w:rsid w:val="009B6454"/>
    <w:rsid w:val="009D0F26"/>
    <w:rsid w:val="009D23BB"/>
    <w:rsid w:val="009D2BB0"/>
    <w:rsid w:val="009D4AC1"/>
    <w:rsid w:val="009D677D"/>
    <w:rsid w:val="009E6B94"/>
    <w:rsid w:val="009F57F3"/>
    <w:rsid w:val="009F7E05"/>
    <w:rsid w:val="00A029F0"/>
    <w:rsid w:val="00A0407F"/>
    <w:rsid w:val="00A0603C"/>
    <w:rsid w:val="00A11817"/>
    <w:rsid w:val="00A202C2"/>
    <w:rsid w:val="00A20D74"/>
    <w:rsid w:val="00A24727"/>
    <w:rsid w:val="00A31CFA"/>
    <w:rsid w:val="00A41811"/>
    <w:rsid w:val="00A426F8"/>
    <w:rsid w:val="00A54C2F"/>
    <w:rsid w:val="00A54EB1"/>
    <w:rsid w:val="00A55CBA"/>
    <w:rsid w:val="00A6744E"/>
    <w:rsid w:val="00A768CA"/>
    <w:rsid w:val="00A8295D"/>
    <w:rsid w:val="00AA3D02"/>
    <w:rsid w:val="00AB257A"/>
    <w:rsid w:val="00AC0CC2"/>
    <w:rsid w:val="00AC7D6E"/>
    <w:rsid w:val="00AD27D8"/>
    <w:rsid w:val="00AD472F"/>
    <w:rsid w:val="00AF5BB9"/>
    <w:rsid w:val="00B03D64"/>
    <w:rsid w:val="00B3140F"/>
    <w:rsid w:val="00B33527"/>
    <w:rsid w:val="00B346A9"/>
    <w:rsid w:val="00B35368"/>
    <w:rsid w:val="00B43A61"/>
    <w:rsid w:val="00B455B5"/>
    <w:rsid w:val="00B52C4A"/>
    <w:rsid w:val="00B54D9E"/>
    <w:rsid w:val="00B5780F"/>
    <w:rsid w:val="00B66E22"/>
    <w:rsid w:val="00B829E0"/>
    <w:rsid w:val="00B90AAA"/>
    <w:rsid w:val="00B90C22"/>
    <w:rsid w:val="00BA1B2E"/>
    <w:rsid w:val="00BB454A"/>
    <w:rsid w:val="00BC2DCD"/>
    <w:rsid w:val="00BC5D5A"/>
    <w:rsid w:val="00BE5DC6"/>
    <w:rsid w:val="00BF04A6"/>
    <w:rsid w:val="00C056F7"/>
    <w:rsid w:val="00C1616C"/>
    <w:rsid w:val="00C30116"/>
    <w:rsid w:val="00C32A79"/>
    <w:rsid w:val="00C33BDB"/>
    <w:rsid w:val="00C35C7C"/>
    <w:rsid w:val="00C517E5"/>
    <w:rsid w:val="00C51EAF"/>
    <w:rsid w:val="00C53A32"/>
    <w:rsid w:val="00C65277"/>
    <w:rsid w:val="00C74520"/>
    <w:rsid w:val="00C74D48"/>
    <w:rsid w:val="00C83965"/>
    <w:rsid w:val="00C96475"/>
    <w:rsid w:val="00CA0A46"/>
    <w:rsid w:val="00CB0926"/>
    <w:rsid w:val="00CB2B5D"/>
    <w:rsid w:val="00CB2E3C"/>
    <w:rsid w:val="00CB42E8"/>
    <w:rsid w:val="00CB46AD"/>
    <w:rsid w:val="00CB5791"/>
    <w:rsid w:val="00CC2531"/>
    <w:rsid w:val="00CD201F"/>
    <w:rsid w:val="00CD27E9"/>
    <w:rsid w:val="00D03003"/>
    <w:rsid w:val="00D03579"/>
    <w:rsid w:val="00D078BA"/>
    <w:rsid w:val="00D23CD6"/>
    <w:rsid w:val="00D306E2"/>
    <w:rsid w:val="00D323BB"/>
    <w:rsid w:val="00D54B66"/>
    <w:rsid w:val="00D66EF5"/>
    <w:rsid w:val="00D70624"/>
    <w:rsid w:val="00D7765C"/>
    <w:rsid w:val="00D844CE"/>
    <w:rsid w:val="00DA4A98"/>
    <w:rsid w:val="00DB2041"/>
    <w:rsid w:val="00DC6E80"/>
    <w:rsid w:val="00DD5E30"/>
    <w:rsid w:val="00DF5F0E"/>
    <w:rsid w:val="00DF6345"/>
    <w:rsid w:val="00E0108A"/>
    <w:rsid w:val="00E0189D"/>
    <w:rsid w:val="00E1508F"/>
    <w:rsid w:val="00E167D0"/>
    <w:rsid w:val="00E41E3E"/>
    <w:rsid w:val="00E53B7D"/>
    <w:rsid w:val="00E611CF"/>
    <w:rsid w:val="00E63972"/>
    <w:rsid w:val="00E702D6"/>
    <w:rsid w:val="00E70C8A"/>
    <w:rsid w:val="00EA39E3"/>
    <w:rsid w:val="00EA7032"/>
    <w:rsid w:val="00EB1313"/>
    <w:rsid w:val="00EC2E10"/>
    <w:rsid w:val="00EC4B99"/>
    <w:rsid w:val="00EC6126"/>
    <w:rsid w:val="00ED04AF"/>
    <w:rsid w:val="00ED273C"/>
    <w:rsid w:val="00ED426D"/>
    <w:rsid w:val="00ED7434"/>
    <w:rsid w:val="00EE1903"/>
    <w:rsid w:val="00EF4609"/>
    <w:rsid w:val="00F00814"/>
    <w:rsid w:val="00F00DD0"/>
    <w:rsid w:val="00F0386F"/>
    <w:rsid w:val="00F03EC8"/>
    <w:rsid w:val="00F20E68"/>
    <w:rsid w:val="00F22CB6"/>
    <w:rsid w:val="00F35A62"/>
    <w:rsid w:val="00F414AF"/>
    <w:rsid w:val="00F4253A"/>
    <w:rsid w:val="00F54207"/>
    <w:rsid w:val="00F555D9"/>
    <w:rsid w:val="00FA1486"/>
    <w:rsid w:val="00FA4688"/>
    <w:rsid w:val="00FD36DC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E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F0"/>
    <w:rPr>
      <w:rFonts w:ascii="Calibri" w:eastAsia="Calibri" w:hAnsi="Calibri" w:cs="Times New Roman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458B3-0548-4281-BEE0-7323AA99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233</cp:revision>
  <cp:lastPrinted>2022-02-15T15:10:00Z</cp:lastPrinted>
  <dcterms:created xsi:type="dcterms:W3CDTF">2019-05-09T13:42:00Z</dcterms:created>
  <dcterms:modified xsi:type="dcterms:W3CDTF">2022-02-15T15:10:00Z</dcterms:modified>
</cp:coreProperties>
</file>