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6E" w:rsidRPr="006B4E91" w:rsidRDefault="009F39D9">
      <w:pPr>
        <w:rPr>
          <w:rFonts w:ascii="Times New Roman" w:hAnsi="Times New Roman" w:cs="Times New Roman"/>
        </w:rPr>
      </w:pPr>
      <w:bookmarkStart w:id="0" w:name="_GoBack"/>
      <w:bookmarkEnd w:id="0"/>
      <w:r w:rsidRPr="009F39D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3175</wp:posOffset>
            </wp:positionV>
            <wp:extent cx="1283970" cy="835025"/>
            <wp:effectExtent l="19050" t="0" r="0" b="0"/>
            <wp:wrapTight wrapText="bothSides">
              <wp:wrapPolygon edited="0">
                <wp:start x="-320" y="0"/>
                <wp:lineTo x="-320" y="21189"/>
                <wp:lineTo x="21472" y="21189"/>
                <wp:lineTo x="21472" y="0"/>
                <wp:lineTo x="-320" y="0"/>
              </wp:wrapPolygon>
            </wp:wrapTight>
            <wp:docPr id="4" name="Picture 22" descr="C:\Users\MENFP\Documents\Image\b956ecbd-273b-5ed8-d851-6eeca199370e_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ENFP\Documents\Image\b956ecbd-273b-5ed8-d851-6eeca199370e_2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FE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-209550</wp:posOffset>
                </wp:positionH>
                <wp:positionV relativeFrom="paragraph">
                  <wp:posOffset>-268605</wp:posOffset>
                </wp:positionV>
                <wp:extent cx="7219950" cy="1114425"/>
                <wp:effectExtent l="9525" t="17145" r="9525" b="114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782" w:rsidRDefault="00357782" w:rsidP="00F503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646E">
                              <w:rPr>
                                <w:rFonts w:ascii="Times New Roman" w:hAnsi="Times New Roman" w:cs="Times New Roman"/>
                                <w:b/>
                              </w:rPr>
                              <w:t>MINIST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È</w:t>
                            </w:r>
                            <w:r w:rsidRPr="0073646E">
                              <w:rPr>
                                <w:rFonts w:ascii="Times New Roman" w:hAnsi="Times New Roman" w:cs="Times New Roman"/>
                                <w:b/>
                              </w:rPr>
                              <w:t>RE DE L’ÉDUCATION NATIONALE ET DE LA FORMATION PROFESSIONNELLE (MENFP)</w:t>
                            </w:r>
                          </w:p>
                          <w:p w:rsidR="00D46B2D" w:rsidRDefault="00A31608" w:rsidP="00F503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FILIÈRE</w:t>
                            </w:r>
                            <w:r w:rsidR="00D46B2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D’ENSEIGNEMENT GÉNÉRAL </w:t>
                            </w:r>
                          </w:p>
                          <w:p w:rsidR="00D46B2D" w:rsidRDefault="00D46B2D" w:rsidP="00F503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SÉRIES : (SVT / SMP)</w:t>
                            </w:r>
                          </w:p>
                          <w:p w:rsidR="00D46B2D" w:rsidRDefault="00D46B2D" w:rsidP="00F503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SESSION ORDINAIRE – JUI</w:t>
                            </w:r>
                            <w:r w:rsidR="00D36E7F">
                              <w:rPr>
                                <w:rFonts w:ascii="Times New Roman" w:hAnsi="Times New Roman" w:cs="Times New Roman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201</w:t>
                            </w:r>
                            <w:r w:rsidR="00577028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</w:p>
                          <w:p w:rsidR="00D46B2D" w:rsidRDefault="00D46B2D" w:rsidP="00F503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FIN D’ÉTUDES SECONDAIRES </w:t>
                            </w:r>
                          </w:p>
                          <w:p w:rsidR="00D46B2D" w:rsidRDefault="00D46B2D" w:rsidP="00F503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</w:p>
                          <w:p w:rsidR="00357782" w:rsidRDefault="00357782" w:rsidP="007364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357782" w:rsidRPr="0073646E" w:rsidRDefault="00357782" w:rsidP="007364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.5pt;margin-top:-21.15pt;width:568.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" strokeweight="1.5pt">
                <v:textbox>
                  <w:txbxContent>
                    <w:p w:rsidR="00357782" w:rsidRDefault="00357782" w:rsidP="00F503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646E">
                        <w:rPr>
                          <w:rFonts w:ascii="Times New Roman" w:hAnsi="Times New Roman" w:cs="Times New Roman"/>
                          <w:b/>
                        </w:rPr>
                        <w:t>MINIST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È</w:t>
                      </w:r>
                      <w:r w:rsidRPr="0073646E">
                        <w:rPr>
                          <w:rFonts w:ascii="Times New Roman" w:hAnsi="Times New Roman" w:cs="Times New Roman"/>
                          <w:b/>
                        </w:rPr>
                        <w:t>RE DE L’ÉDUCATION NATIONALE ET DE LA FORMATION PROFESSIONNELLE (MENFP)</w:t>
                      </w:r>
                    </w:p>
                    <w:p w:rsidR="00D46B2D" w:rsidRDefault="00A31608" w:rsidP="00F503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FILIÈRE</w:t>
                      </w:r>
                      <w:r w:rsidR="00D46B2D">
                        <w:rPr>
                          <w:rFonts w:ascii="Times New Roman" w:hAnsi="Times New Roman" w:cs="Times New Roman"/>
                          <w:b/>
                        </w:rPr>
                        <w:t xml:space="preserve"> D’ENSEIGNEMENT GÉNÉRAL </w:t>
                      </w:r>
                    </w:p>
                    <w:p w:rsidR="00D46B2D" w:rsidRDefault="00D46B2D" w:rsidP="00F503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SÉRIES : (SVT / SMP)</w:t>
                      </w:r>
                    </w:p>
                    <w:p w:rsidR="00D46B2D" w:rsidRDefault="00D46B2D" w:rsidP="00F503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SESSION ORDINAIRE – JUI</w:t>
                      </w:r>
                      <w:r w:rsidR="00D36E7F">
                        <w:rPr>
                          <w:rFonts w:ascii="Times New Roman" w:hAnsi="Times New Roman" w:cs="Times New Roman"/>
                          <w:b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201</w:t>
                      </w:r>
                      <w:r w:rsidR="00577028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</w:p>
                    <w:p w:rsidR="00D46B2D" w:rsidRDefault="00D46B2D" w:rsidP="00F503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FIN D’ÉTUDES SECONDAIRES </w:t>
                      </w:r>
                    </w:p>
                    <w:p w:rsidR="00D46B2D" w:rsidRDefault="00D46B2D" w:rsidP="00F503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</w:p>
                    <w:p w:rsidR="00357782" w:rsidRDefault="00357782" w:rsidP="0073646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357782" w:rsidRPr="0073646E" w:rsidRDefault="00357782" w:rsidP="007364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646E" w:rsidRPr="006B4E91" w:rsidRDefault="003D3FE1" w:rsidP="0073646E">
      <w:pPr>
        <w:spacing w:after="0" w:line="240" w:lineRule="auto"/>
        <w:ind w:hanging="63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5" type="#_x0000_t136" style="position:absolute;margin-left:317.65pt;margin-top:3.8pt;width:132.85pt;height:30.55pt;z-index:251660288" wrapcoords="18793 -527 -122 -527 -122 20020 2807 21600 4027 21600 15620 21600 21722 20020 21722 1580 21234 -527 19647 -527 18793 -527" fillcolor="black">
            <v:shadow color="#868686"/>
            <v:textpath style="font-family:&quot;Impact&quot;;font-size:32pt;v-text-kern:t" trim="t" fitpath="t" string="Physicalisme : SR"/>
            <w10:wrap type="tight"/>
          </v:shape>
        </w:pict>
      </w:r>
    </w:p>
    <w:p w:rsidR="006B4E91" w:rsidRPr="006B4E91" w:rsidRDefault="006B4E91" w:rsidP="0073646E">
      <w:pPr>
        <w:spacing w:after="0" w:line="240" w:lineRule="auto"/>
        <w:ind w:hanging="630"/>
        <w:rPr>
          <w:rFonts w:ascii="Times New Roman" w:hAnsi="Times New Roman" w:cs="Times New Roman"/>
          <w:b/>
          <w:i/>
          <w:sz w:val="20"/>
          <w:szCs w:val="20"/>
        </w:rPr>
      </w:pPr>
    </w:p>
    <w:p w:rsidR="006B4E91" w:rsidRPr="006B4E91" w:rsidRDefault="006B4E91" w:rsidP="006B4E9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6B4E91" w:rsidRPr="006B4E91" w:rsidRDefault="006B4E91" w:rsidP="006B4E9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73646E" w:rsidRPr="00BB059D" w:rsidRDefault="0073646E" w:rsidP="006B4E91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BB059D">
        <w:rPr>
          <w:rFonts w:ascii="Times New Roman" w:hAnsi="Times New Roman" w:cs="Times New Roman"/>
          <w:b/>
          <w:i/>
          <w:sz w:val="16"/>
          <w:szCs w:val="16"/>
        </w:rPr>
        <w:t>Consignes : 1. L’usage de la calculatrice programmable est interdit</w:t>
      </w:r>
      <w:r w:rsidRPr="00BB059D">
        <w:rPr>
          <w:rFonts w:ascii="Times New Roman" w:hAnsi="Times New Roman" w:cs="Times New Roman"/>
          <w:b/>
          <w:i/>
          <w:sz w:val="16"/>
          <w:szCs w:val="16"/>
        </w:rPr>
        <w:tab/>
      </w:r>
      <w:r w:rsidRPr="00BB059D">
        <w:rPr>
          <w:rFonts w:ascii="Times New Roman" w:hAnsi="Times New Roman" w:cs="Times New Roman"/>
          <w:b/>
          <w:i/>
          <w:sz w:val="16"/>
          <w:szCs w:val="16"/>
        </w:rPr>
        <w:tab/>
        <w:t xml:space="preserve">2. Le téléphone est interdit dans les salles </w:t>
      </w:r>
    </w:p>
    <w:p w:rsidR="0073646E" w:rsidRPr="00BB059D" w:rsidRDefault="00000AE3" w:rsidP="00FE1889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BB059D">
        <w:rPr>
          <w:rFonts w:ascii="Times New Roman" w:hAnsi="Times New Roman" w:cs="Times New Roman"/>
          <w:b/>
          <w:i/>
          <w:sz w:val="16"/>
          <w:szCs w:val="16"/>
        </w:rPr>
        <w:t>3</w:t>
      </w:r>
      <w:r w:rsidR="0073646E" w:rsidRPr="00BB059D">
        <w:rPr>
          <w:rFonts w:ascii="Times New Roman" w:hAnsi="Times New Roman" w:cs="Times New Roman"/>
          <w:b/>
          <w:i/>
          <w:sz w:val="16"/>
          <w:szCs w:val="16"/>
        </w:rPr>
        <w:t xml:space="preserve">. Le silence est obligatoire </w:t>
      </w:r>
    </w:p>
    <w:p w:rsidR="00000AE3" w:rsidRPr="00BB059D" w:rsidRDefault="00000AE3" w:rsidP="00FE1889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00AE3" w:rsidRPr="00BB059D" w:rsidRDefault="003D3FE1" w:rsidP="00000AE3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-99695</wp:posOffset>
                </wp:positionH>
                <wp:positionV relativeFrom="paragraph">
                  <wp:posOffset>154940</wp:posOffset>
                </wp:positionV>
                <wp:extent cx="7277100" cy="0"/>
                <wp:effectExtent l="14605" t="10795" r="13970" b="177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.85pt;margin-top:12.2pt;width:57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" strokeweight="1.5pt">
                <w10:wrap anchorx="margin"/>
              </v:shape>
            </w:pict>
          </mc:Fallback>
        </mc:AlternateContent>
      </w:r>
      <w:r w:rsidR="00000AE3" w:rsidRPr="00BB059D">
        <w:rPr>
          <w:rFonts w:ascii="Times New Roman" w:hAnsi="Times New Roman" w:cs="Times New Roman"/>
          <w:b/>
          <w:i/>
          <w:sz w:val="16"/>
          <w:szCs w:val="16"/>
        </w:rPr>
        <w:t xml:space="preserve">N.B : L’épreuve comporte deux parties et sa durée est de trois </w:t>
      </w:r>
      <w:r w:rsidR="00000AE3" w:rsidRPr="00BB059D">
        <w:rPr>
          <w:rFonts w:ascii="Times New Roman" w:hAnsi="Times New Roman" w:cs="Times New Roman"/>
          <w:b/>
          <w:sz w:val="16"/>
          <w:szCs w:val="16"/>
        </w:rPr>
        <w:t>(3)</w:t>
      </w:r>
      <w:r w:rsidR="00000AE3" w:rsidRPr="00BB059D">
        <w:rPr>
          <w:rFonts w:ascii="Times New Roman" w:hAnsi="Times New Roman" w:cs="Times New Roman"/>
          <w:b/>
          <w:i/>
          <w:sz w:val="16"/>
          <w:szCs w:val="16"/>
        </w:rPr>
        <w:t xml:space="preserve"> heures</w:t>
      </w:r>
    </w:p>
    <w:p w:rsidR="00FE1889" w:rsidRPr="00367D0E" w:rsidRDefault="00FE1889" w:rsidP="00000AE3">
      <w:pPr>
        <w:spacing w:after="0"/>
        <w:rPr>
          <w:rFonts w:ascii="Times New Roman" w:hAnsi="Times New Roman" w:cs="Times New Roman"/>
          <w:b/>
          <w:i/>
          <w:sz w:val="6"/>
          <w:szCs w:val="6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</w:tblGrid>
      <w:tr w:rsidR="00C05A62" w:rsidTr="00270066">
        <w:trPr>
          <w:trHeight w:val="411"/>
        </w:trPr>
        <w:tc>
          <w:tcPr>
            <w:tcW w:w="2538" w:type="dxa"/>
            <w:vAlign w:val="center"/>
          </w:tcPr>
          <w:p w:rsidR="00C05A62" w:rsidRPr="00270066" w:rsidRDefault="00C05A62" w:rsidP="00617A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66">
              <w:rPr>
                <w:rFonts w:ascii="Times New Roman" w:hAnsi="Times New Roman" w:cs="Times New Roman"/>
                <w:b/>
                <w:sz w:val="24"/>
                <w:szCs w:val="24"/>
              </w:rPr>
              <w:t>PREMIÈRE PARTIE</w:t>
            </w:r>
          </w:p>
        </w:tc>
      </w:tr>
    </w:tbl>
    <w:p w:rsidR="00C05A62" w:rsidRPr="00E90982" w:rsidRDefault="00C05A62" w:rsidP="00C05A62">
      <w:pPr>
        <w:pStyle w:val="ListParagraph"/>
        <w:ind w:left="360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B31E89" w:rsidRDefault="00D46B2D" w:rsidP="00D223E4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hanging="1080"/>
        <w:jc w:val="both"/>
        <w:rPr>
          <w:rFonts w:ascii="Times New Roman" w:hAnsi="Times New Roman" w:cs="Times New Roman"/>
          <w:b/>
        </w:rPr>
      </w:pPr>
      <w:r w:rsidRPr="006B67DF">
        <w:rPr>
          <w:rFonts w:ascii="Times New Roman" w:hAnsi="Times New Roman" w:cs="Times New Roman"/>
          <w:b/>
        </w:rPr>
        <w:t>Transcrire les phrases suivantes en les complétant convenablement (</w:t>
      </w:r>
      <w:r w:rsidR="00094F08">
        <w:rPr>
          <w:rFonts w:ascii="Times New Roman" w:hAnsi="Times New Roman" w:cs="Times New Roman"/>
          <w:b/>
        </w:rPr>
        <w:t>18</w:t>
      </w:r>
      <w:r w:rsidRPr="006B67DF">
        <w:rPr>
          <w:rFonts w:ascii="Times New Roman" w:hAnsi="Times New Roman" w:cs="Times New Roman"/>
          <w:b/>
        </w:rPr>
        <w:t xml:space="preserve"> pts)</w:t>
      </w:r>
    </w:p>
    <w:p w:rsidR="006B67DF" w:rsidRPr="006B67DF" w:rsidRDefault="006B67DF" w:rsidP="00D223E4">
      <w:pPr>
        <w:pStyle w:val="ListParagraph"/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B31E89" w:rsidRPr="00E90982" w:rsidRDefault="000C57EC" w:rsidP="00BB059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la région centrale</w:t>
      </w:r>
      <w:r w:rsidR="00AA71B2">
        <w:rPr>
          <w:rFonts w:ascii="Times New Roman" w:hAnsi="Times New Roman" w:cs="Times New Roman"/>
        </w:rPr>
        <w:t xml:space="preserve"> d’un solénoïde, le champ magnétique est </w:t>
      </w:r>
      <w:r w:rsidR="006A4ECA">
        <w:rPr>
          <w:rFonts w:ascii="Times New Roman" w:hAnsi="Times New Roman" w:cs="Times New Roman"/>
        </w:rPr>
        <w:t>__________</w:t>
      </w:r>
      <w:r w:rsidR="000C6CE7">
        <w:rPr>
          <w:rFonts w:ascii="Times New Roman" w:hAnsi="Times New Roman" w:cs="Times New Roman"/>
        </w:rPr>
        <w:t>_____</w:t>
      </w:r>
      <w:r w:rsidR="00AA71B2">
        <w:rPr>
          <w:rFonts w:ascii="Times New Roman" w:hAnsi="Times New Roman" w:cs="Times New Roman"/>
        </w:rPr>
        <w:t xml:space="preserve"> et son sens est donné par </w:t>
      </w:r>
      <w:r w:rsidR="006A4ECA">
        <w:rPr>
          <w:rFonts w:ascii="Times New Roman" w:hAnsi="Times New Roman" w:cs="Times New Roman"/>
        </w:rPr>
        <w:t>______________.</w:t>
      </w:r>
    </w:p>
    <w:p w:rsidR="00D46B2D" w:rsidRDefault="00B163DC" w:rsidP="00BB059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capacité équivalente d’une association de condensateur</w:t>
      </w:r>
      <w:r w:rsidR="00BB059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en série est plus </w:t>
      </w:r>
      <w:r w:rsidR="006A4ECA">
        <w:rPr>
          <w:rFonts w:ascii="Times New Roman" w:hAnsi="Times New Roman" w:cs="Times New Roman"/>
        </w:rPr>
        <w:t xml:space="preserve">__________________ </w:t>
      </w:r>
      <w:r>
        <w:rPr>
          <w:rFonts w:ascii="Times New Roman" w:hAnsi="Times New Roman" w:cs="Times New Roman"/>
        </w:rPr>
        <w:t>que l</w:t>
      </w:r>
      <w:r w:rsidR="000C57E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_____________</w:t>
      </w:r>
      <w:r w:rsidR="000C6CE7">
        <w:rPr>
          <w:rFonts w:ascii="Times New Roman" w:hAnsi="Times New Roman" w:cs="Times New Roman"/>
        </w:rPr>
        <w:t>________</w:t>
      </w:r>
      <w:r w:rsidR="000C57EC">
        <w:rPr>
          <w:rFonts w:ascii="Times New Roman" w:hAnsi="Times New Roman" w:cs="Times New Roman"/>
        </w:rPr>
        <w:t>capacité</w:t>
      </w:r>
      <w:r>
        <w:rPr>
          <w:rFonts w:ascii="Times New Roman" w:hAnsi="Times New Roman" w:cs="Times New Roman"/>
        </w:rPr>
        <w:t xml:space="preserve"> des condensateurs de l’association. </w:t>
      </w:r>
    </w:p>
    <w:p w:rsidR="00D46B2D" w:rsidRPr="003A58EB" w:rsidRDefault="00D46B2D" w:rsidP="00BB059D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D46B2D" w:rsidRDefault="004E7106" w:rsidP="00BB059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période d’un pendule simple ne dépend pas ___________ ; pour les petites oscillation</w:t>
      </w:r>
      <w:r w:rsidR="00EC410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elle est donnée pa</w:t>
      </w:r>
      <w:r w:rsidR="000C57EC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la relation </w:t>
      </w:r>
      <w:r w:rsidRPr="004E7106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 xml:space="preserve"> = </w:t>
      </w:r>
      <w:r w:rsidR="006A4ECA">
        <w:rPr>
          <w:rFonts w:ascii="Times New Roman" w:hAnsi="Times New Roman" w:cs="Times New Roman"/>
        </w:rPr>
        <w:t>______________.</w:t>
      </w:r>
    </w:p>
    <w:p w:rsidR="00D46B2D" w:rsidRPr="00E90982" w:rsidRDefault="00D46B2D" w:rsidP="00BB059D">
      <w:pPr>
        <w:pStyle w:val="ListParagraph"/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6A4ECA" w:rsidRDefault="00EC410E" w:rsidP="00BB059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peut mettre en évidence la loi </w:t>
      </w:r>
      <w:r w:rsidR="006A4ECA" w:rsidRPr="00114A51">
        <w:rPr>
          <w:rFonts w:ascii="Times New Roman" w:hAnsi="Times New Roman" w:cs="Times New Roman"/>
        </w:rPr>
        <w:t xml:space="preserve"> ____________ </w:t>
      </w:r>
      <w:r>
        <w:rPr>
          <w:rFonts w:ascii="Times New Roman" w:hAnsi="Times New Roman" w:cs="Times New Roman"/>
        </w:rPr>
        <w:t xml:space="preserve">par la roue de Barlow, mais le phénomène de </w:t>
      </w:r>
      <w:r w:rsidR="006A4ECA" w:rsidRPr="00114A51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est mis en évidence par la roue de Faraday.</w:t>
      </w:r>
    </w:p>
    <w:p w:rsidR="002F6CDF" w:rsidRPr="00E90982" w:rsidRDefault="00E90982" w:rsidP="00BB059D">
      <w:pPr>
        <w:pStyle w:val="ListParagraph"/>
        <w:spacing w:after="0" w:line="240" w:lineRule="auto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.</w:t>
      </w:r>
    </w:p>
    <w:p w:rsidR="002F6CDF" w:rsidRDefault="00EC410E" w:rsidP="00BB059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L’instrument de mesure de la quantité d’électricité induite est ___________ alors que la tension efficace d’un courant se mesure à l’aide __________________.</w:t>
      </w:r>
    </w:p>
    <w:p w:rsidR="00DC4026" w:rsidRDefault="00EC410E" w:rsidP="00BB059D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Lorsqu’un corps tombe en chute libre, son accélération est égale ___________ et son mouvement ne dépend pas _______________</w:t>
      </w:r>
      <w:r w:rsidR="000C6CE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mais seulement des conditions initiales.</w:t>
      </w:r>
    </w:p>
    <w:p w:rsidR="006B67DF" w:rsidRPr="00367D0E" w:rsidRDefault="006B67DF" w:rsidP="00D223E4">
      <w:pPr>
        <w:pStyle w:val="ListParagraph"/>
        <w:spacing w:line="240" w:lineRule="auto"/>
        <w:rPr>
          <w:rFonts w:ascii="Times New Roman" w:hAnsi="Times New Roman" w:cs="Times New Roman"/>
          <w:sz w:val="8"/>
          <w:szCs w:val="8"/>
        </w:rPr>
      </w:pPr>
    </w:p>
    <w:p w:rsidR="006B67DF" w:rsidRDefault="00A13D1B" w:rsidP="00D223E4">
      <w:pPr>
        <w:pStyle w:val="ListParagraph"/>
        <w:numPr>
          <w:ilvl w:val="0"/>
          <w:numId w:val="30"/>
        </w:numPr>
        <w:tabs>
          <w:tab w:val="left" w:pos="360"/>
        </w:tabs>
        <w:spacing w:line="240" w:lineRule="auto"/>
        <w:ind w:hanging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Traiter l’une des questions </w:t>
      </w:r>
      <w:r w:rsidRPr="00590143">
        <w:rPr>
          <w:rFonts w:ascii="Times New Roman" w:hAnsi="Times New Roman" w:cs="Times New Roman"/>
          <w:b/>
        </w:rPr>
        <w:t>suivantes</w:t>
      </w:r>
      <w:r>
        <w:rPr>
          <w:rFonts w:ascii="Times New Roman" w:hAnsi="Times New Roman" w:cs="Times New Roman"/>
          <w:b/>
        </w:rPr>
        <w:t xml:space="preserve"> (22 pts)</w:t>
      </w:r>
    </w:p>
    <w:p w:rsidR="00B21464" w:rsidRDefault="003D3FE1" w:rsidP="00D223E4">
      <w:pPr>
        <w:pStyle w:val="ListParagraph"/>
        <w:numPr>
          <w:ilvl w:val="0"/>
          <w:numId w:val="34"/>
        </w:numPr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53975</wp:posOffset>
                </wp:positionV>
                <wp:extent cx="4286885" cy="796290"/>
                <wp:effectExtent l="11430" t="13335" r="6985" b="9525"/>
                <wp:wrapNone/>
                <wp:docPr id="1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885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5C8" w:rsidRPr="004825C8" w:rsidRDefault="004825C8" w:rsidP="00BB059D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825C8">
                              <w:rPr>
                                <w:rFonts w:ascii="Times New Roman" w:hAnsi="Times New Roman" w:cs="Times New Roman"/>
                              </w:rPr>
                              <w:t xml:space="preserve">Cinq condensateurs identiques de capacité </w:t>
                            </w:r>
                            <w:r w:rsidRPr="000C57EC">
                              <w:rPr>
                                <w:rFonts w:ascii="Times New Roman" w:hAnsi="Times New Roman" w:cs="Times New Roman"/>
                                <w:i/>
                              </w:rPr>
                              <w:t>C</w:t>
                            </w:r>
                            <w:r w:rsidRPr="004825C8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1</w:t>
                            </w:r>
                            <w:r w:rsidRPr="004825C8">
                              <w:rPr>
                                <w:rFonts w:ascii="Times New Roman" w:hAnsi="Times New Roman" w:cs="Times New Roman"/>
                              </w:rPr>
                              <w:t xml:space="preserve"> chacun sont associés comme le montre la figure ci-contre. Montrer que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la capacité équivalente de l’ensemble est égale à </w:t>
                            </w:r>
                            <w:r w:rsidR="00D36E7F" w:rsidRPr="00BB059D">
                              <w:rPr>
                                <w:rFonts w:ascii="Times New Roman" w:hAnsi="Times New Roman" w:cs="Times New Roman"/>
                                <w:position w:val="-24"/>
                              </w:rPr>
                              <w:object w:dxaOrig="340" w:dyaOrig="6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9" type="#_x0000_t75" style="width:17.25pt;height:31.5pt" o:ole="">
                                  <v:imagedata r:id="rId8" o:title=""/>
                                </v:shape>
                                <o:OLEObject Type="Embed" ProgID="Equation.3" ShapeID="_x0000_i1039" DrawAspect="Content" ObjectID="_1537297514" r:id="rId9"/>
                              </w:object>
                            </w:r>
                            <w:r w:rsidR="00BB059D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7" o:spid="_x0000_s1027" type="#_x0000_t202" style="position:absolute;left:0;text-align:left;margin-left:187.65pt;margin-top:4.25pt;width:337.55pt;height:62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" strokecolor="white [3212]">
                <v:textbox>
                  <w:txbxContent>
                    <w:p w:rsidR="004825C8" w:rsidRPr="004825C8" w:rsidRDefault="004825C8" w:rsidP="00BB059D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825C8">
                        <w:rPr>
                          <w:rFonts w:ascii="Times New Roman" w:hAnsi="Times New Roman" w:cs="Times New Roman"/>
                        </w:rPr>
                        <w:t xml:space="preserve">Cinq condensateurs identiques de capacité </w:t>
                      </w:r>
                      <w:r w:rsidRPr="000C57EC">
                        <w:rPr>
                          <w:rFonts w:ascii="Times New Roman" w:hAnsi="Times New Roman" w:cs="Times New Roman"/>
                          <w:i/>
                        </w:rPr>
                        <w:t>C</w:t>
                      </w:r>
                      <w:r w:rsidRPr="004825C8">
                        <w:rPr>
                          <w:rFonts w:ascii="Times New Roman" w:hAnsi="Times New Roman" w:cs="Times New Roman"/>
                          <w:vertAlign w:val="subscript"/>
                        </w:rPr>
                        <w:t>1</w:t>
                      </w:r>
                      <w:r w:rsidRPr="004825C8">
                        <w:rPr>
                          <w:rFonts w:ascii="Times New Roman" w:hAnsi="Times New Roman" w:cs="Times New Roman"/>
                        </w:rPr>
                        <w:t xml:space="preserve"> chacun sont associés comme le montre la figure ci-contre. Montrer que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la capacité équivalente de l’ensemble est égale à </w:t>
                      </w:r>
                      <w:r w:rsidR="00D36E7F" w:rsidRPr="00BB059D">
                        <w:rPr>
                          <w:rFonts w:ascii="Times New Roman" w:hAnsi="Times New Roman" w:cs="Times New Roman"/>
                          <w:position w:val="-24"/>
                        </w:rPr>
                        <w:object w:dxaOrig="340" w:dyaOrig="620">
                          <v:shape id="_x0000_i1039" type="#_x0000_t75" style="width:17.25pt;height:31.5pt" o:ole="">
                            <v:imagedata r:id="rId8" o:title=""/>
                          </v:shape>
                          <o:OLEObject Type="Embed" ProgID="Equation.3" ShapeID="_x0000_i1039" DrawAspect="Content" ObjectID="_1537297514" r:id="rId10"/>
                        </w:object>
                      </w:r>
                      <w:r w:rsidR="00BB059D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w:pict>
          <v:group id="_x0000_s1242" style="position:absolute;left:0;text-align:left;margin-left:17.9pt;margin-top:3.35pt;width:164.6pt;height:58.75pt;z-index:251721728;mso-position-horizontal-relative:text;mso-position-vertical-relative:text" coordorigin="1052,2318" coordsize="4348,2169">
            <v:oval id="_x0000_s1243" style="position:absolute;left:5328;top:3291;width:72;height:72" fillcolor="black">
              <o:lock v:ext="edit" aspectratio="t"/>
            </v:oval>
            <v:shape id="_x0000_s1244" type="#_x0000_t75" style="position:absolute;left:1472;top:3458;width:278;height:338">
              <v:imagedata r:id="rId11" o:title=""/>
            </v:shape>
            <v:group id="_x0000_s1245" style="position:absolute;left:3754;top:2318;width:1141;height:2025" coordorigin="1931,2096" coordsize="1141,2025">
              <v:shape id="_x0000_s1246" type="#_x0000_t32" style="position:absolute;left:1931;top:2318;width:1;height:1579" o:connectortype="straight"/>
              <v:shape id="_x0000_s1247" type="#_x0000_t32" style="position:absolute;left:1931;top:3906;width:441;height:0" o:connectortype="straight"/>
              <v:shape id="_x0000_s1248" type="#_x0000_t32" style="position:absolute;left:3068;top:2318;width:1;height:1579" o:connectortype="straight"/>
              <v:shape id="_x0000_s1249" type="#_x0000_t32" style="position:absolute;left:2631;top:3905;width:441;height:0" o:connectortype="straight"/>
              <v:shape id="_x0000_s1250" type="#_x0000_t32" style="position:absolute;left:1931;top:2309;width:441;height:0" o:connectortype="straight"/>
              <v:shape id="_x0000_s1251" type="#_x0000_t32" style="position:absolute;left:2631;top:2308;width:441;height:0" o:connectortype="straight"/>
              <v:shape id="_x0000_s1252" type="#_x0000_t32" style="position:absolute;left:2372;top:2111;width:0;height:413" o:connectortype="straight"/>
              <v:shape id="_x0000_s1253" type="#_x0000_t32" style="position:absolute;left:2629;top:2096;width:0;height:413" o:connectortype="straight"/>
              <v:shape id="_x0000_s1254" type="#_x0000_t32" style="position:absolute;left:2372;top:3708;width:0;height:413" o:connectortype="straight"/>
              <v:shape id="_x0000_s1255" type="#_x0000_t32" style="position:absolute;left:2629;top:3693;width:0;height:413" o:connectortype="straight"/>
            </v:group>
            <v:group id="_x0000_s1256" style="position:absolute;left:1052;top:3130;width:1127;height:428" coordorigin="797,2994" coordsize="1127,428">
              <v:shape id="_x0000_s1257" type="#_x0000_t32" style="position:absolute;left:1492;top:3185;width:432;height:0" o:connectortype="straight"/>
              <v:shape id="_x0000_s1258" type="#_x0000_t32" style="position:absolute;left:1221;top:3009;width:0;height:413" o:connectortype="straight"/>
              <v:shape id="_x0000_s1259" type="#_x0000_t32" style="position:absolute;left:1478;top:2994;width:0;height:413" o:connectortype="straight"/>
              <v:shape id="_x0000_s1260" type="#_x0000_t32" style="position:absolute;left:797;top:3187;width:432;height:0" o:connectortype="straight"/>
            </v:group>
            <v:shape id="_x0000_s1261" type="#_x0000_t32" style="position:absolute;left:3313;top:3323;width:432;height:0" o:connectortype="straight"/>
            <v:group id="_x0000_s1262" style="position:absolute;left:2171;top:2336;width:1141;height:2025" coordorigin="1931,2096" coordsize="1141,2025">
              <v:shape id="_x0000_s1263" type="#_x0000_t32" style="position:absolute;left:1931;top:2318;width:1;height:1579" o:connectortype="straight"/>
              <v:shape id="_x0000_s1264" type="#_x0000_t32" style="position:absolute;left:1931;top:3906;width:441;height:0" o:connectortype="straight"/>
              <v:shape id="_x0000_s1265" type="#_x0000_t32" style="position:absolute;left:3068;top:2318;width:1;height:1579" o:connectortype="straight"/>
              <v:shape id="_x0000_s1266" type="#_x0000_t32" style="position:absolute;left:2631;top:3905;width:441;height:0" o:connectortype="straight"/>
              <v:shape id="_x0000_s1267" type="#_x0000_t32" style="position:absolute;left:1931;top:2309;width:441;height:0" o:connectortype="straight"/>
              <v:shape id="_x0000_s1268" type="#_x0000_t32" style="position:absolute;left:2631;top:2308;width:441;height:0" o:connectortype="straight"/>
              <v:shape id="_x0000_s1269" type="#_x0000_t32" style="position:absolute;left:2372;top:2111;width:0;height:413" o:connectortype="straight"/>
              <v:shape id="_x0000_s1270" type="#_x0000_t32" style="position:absolute;left:2629;top:2096;width:0;height:413" o:connectortype="straight"/>
              <v:shape id="_x0000_s1271" type="#_x0000_t32" style="position:absolute;left:2372;top:3708;width:0;height:413" o:connectortype="straight"/>
              <v:shape id="_x0000_s1272" type="#_x0000_t32" style="position:absolute;left:2629;top:3693;width:0;height:413" o:connectortype="straight"/>
            </v:group>
            <v:shape id="_x0000_s1273" type="#_x0000_t32" style="position:absolute;left:4896;top:3325;width:432;height:0" o:connectortype="straight"/>
            <v:oval id="_x0000_s1274" style="position:absolute;left:1052;top:3291;width:72;height:72" fillcolor="black">
              <o:lock v:ext="edit" aspectratio="t"/>
            </v:oval>
            <v:shape id="_x0000_s1275" type="#_x0000_t75" style="position:absolute;left:2630;top:2652;width:278;height:338">
              <v:imagedata r:id="rId11" o:title=""/>
            </v:shape>
            <v:shape id="_x0000_s1276" type="#_x0000_t75" style="position:absolute;left:4178;top:2601;width:278;height:338">
              <v:imagedata r:id="rId11" o:title=""/>
            </v:shape>
            <v:shape id="_x0000_s1277" type="#_x0000_t75" style="position:absolute;left:2625;top:4149;width:278;height:338">
              <v:imagedata r:id="rId11" o:title=""/>
            </v:shape>
            <v:shape id="_x0000_s1278" type="#_x0000_t75" style="position:absolute;left:4195;top:4149;width:278;height:338">
              <v:imagedata r:id="rId11" o:title=""/>
            </v:shape>
          </v:group>
          <o:OLEObject Type="Embed" ProgID="Equation.3" ShapeID="_x0000_s1244" DrawAspect="Content" ObjectID="_1537297509" r:id="rId12"/>
          <o:OLEObject Type="Embed" ProgID="Equation.3" ShapeID="_x0000_s1275" DrawAspect="Content" ObjectID="_1537297510" r:id="rId13"/>
          <o:OLEObject Type="Embed" ProgID="Equation.3" ShapeID="_x0000_s1276" DrawAspect="Content" ObjectID="_1537297511" r:id="rId14"/>
          <o:OLEObject Type="Embed" ProgID="Equation.3" ShapeID="_x0000_s1277" DrawAspect="Content" ObjectID="_1537297512" r:id="rId15"/>
          <o:OLEObject Type="Embed" ProgID="Equation.3" ShapeID="_x0000_s1278" DrawAspect="Content" ObjectID="_1537297513" r:id="rId16"/>
        </w:pict>
      </w:r>
    </w:p>
    <w:p w:rsidR="00B21464" w:rsidRDefault="00B21464" w:rsidP="00D223E4">
      <w:pPr>
        <w:pStyle w:val="ListParagraph"/>
        <w:tabs>
          <w:tab w:val="left" w:pos="360"/>
        </w:tabs>
        <w:spacing w:line="240" w:lineRule="auto"/>
        <w:ind w:hanging="360"/>
        <w:jc w:val="both"/>
        <w:rPr>
          <w:rFonts w:ascii="Times New Roman" w:hAnsi="Times New Roman" w:cs="Times New Roman"/>
        </w:rPr>
      </w:pPr>
    </w:p>
    <w:p w:rsidR="00A13D1B" w:rsidRDefault="00A13D1B" w:rsidP="00D223E4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825C8" w:rsidRDefault="004825C8" w:rsidP="00D223E4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825C8" w:rsidRDefault="004825C8" w:rsidP="00D223E4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825C8" w:rsidRDefault="004825C8" w:rsidP="00D223E4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825C8" w:rsidRDefault="004825C8" w:rsidP="00D223E4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825C8" w:rsidRDefault="004825C8" w:rsidP="00D223E4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825C8" w:rsidRDefault="004825C8" w:rsidP="00D223E4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825C8" w:rsidRPr="00B21464" w:rsidRDefault="004825C8" w:rsidP="00D223E4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A13D1B" w:rsidRDefault="00A13D1B" w:rsidP="00D223E4">
      <w:pPr>
        <w:pStyle w:val="ListParagraph"/>
        <w:spacing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B059D" w:rsidRDefault="00BB059D" w:rsidP="00D223E4">
      <w:pPr>
        <w:pStyle w:val="ListParagraph"/>
        <w:spacing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B059D" w:rsidRPr="00E90982" w:rsidRDefault="00BB059D" w:rsidP="00D223E4">
      <w:pPr>
        <w:pStyle w:val="ListParagraph"/>
        <w:spacing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21464" w:rsidRPr="00B21464" w:rsidRDefault="00D676AA" w:rsidP="00D223E4">
      <w:pPr>
        <w:pStyle w:val="ListParagraph"/>
        <w:numPr>
          <w:ilvl w:val="0"/>
          <w:numId w:val="34"/>
        </w:numPr>
        <w:tabs>
          <w:tab w:val="left" w:pos="360"/>
        </w:tabs>
        <w:spacing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Compléter les équations des réactions ci-dessous</w:t>
      </w:r>
      <w:r w:rsidR="000C6CE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en indiquant l</w:t>
      </w:r>
      <w:r w:rsidR="000C6CE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type de particule émise dans chaque cas</w:t>
      </w:r>
      <w:r w:rsidR="007661FF">
        <w:rPr>
          <w:rFonts w:ascii="Times New Roman" w:hAnsi="Times New Roman" w:cs="Times New Roman"/>
        </w:rPr>
        <w:t> :</w:t>
      </w:r>
    </w:p>
    <w:p w:rsidR="00B21464" w:rsidRDefault="00D676AA" w:rsidP="00D223E4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position w:val="-50"/>
        </w:rPr>
      </w:pPr>
      <w:r w:rsidRPr="00D676AA">
        <w:rPr>
          <w:rFonts w:ascii="Times New Roman" w:hAnsi="Times New Roman" w:cs="Times New Roman"/>
          <w:position w:val="-50"/>
        </w:rPr>
        <w:object w:dxaOrig="2420" w:dyaOrig="1160">
          <v:shape id="_x0000_i1025" type="#_x0000_t75" style="width:121.5pt;height:57.75pt" o:ole="">
            <v:imagedata r:id="rId17" o:title=""/>
          </v:shape>
          <o:OLEObject Type="Embed" ProgID="Equation.3" ShapeID="_x0000_i1025" DrawAspect="Content" ObjectID="_1537297500" r:id="rId18"/>
        </w:object>
      </w:r>
    </w:p>
    <w:p w:rsidR="00AA61CB" w:rsidRPr="00AA61CB" w:rsidRDefault="00AA61CB" w:rsidP="00D223E4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A13D1B" w:rsidRDefault="00E21586" w:rsidP="00D223E4">
      <w:pPr>
        <w:pStyle w:val="ListParagraph"/>
        <w:numPr>
          <w:ilvl w:val="0"/>
          <w:numId w:val="30"/>
        </w:numPr>
        <w:tabs>
          <w:tab w:val="left" w:pos="360"/>
        </w:tabs>
        <w:spacing w:line="240" w:lineRule="auto"/>
        <w:ind w:hanging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Traiter </w:t>
      </w:r>
      <w:r w:rsidR="00094F08">
        <w:rPr>
          <w:rFonts w:ascii="Times New Roman" w:hAnsi="Times New Roman" w:cs="Times New Roman"/>
          <w:b/>
        </w:rPr>
        <w:t xml:space="preserve">deux des trois </w:t>
      </w:r>
      <w:r>
        <w:rPr>
          <w:rFonts w:ascii="Times New Roman" w:hAnsi="Times New Roman" w:cs="Times New Roman"/>
          <w:b/>
        </w:rPr>
        <w:t>exercices suivants</w:t>
      </w:r>
      <w:r w:rsidR="006B32E8">
        <w:rPr>
          <w:rFonts w:ascii="Times New Roman" w:hAnsi="Times New Roman" w:cs="Times New Roman"/>
          <w:b/>
        </w:rPr>
        <w:t xml:space="preserve"> (20 pts)</w:t>
      </w:r>
    </w:p>
    <w:p w:rsidR="00E72325" w:rsidRDefault="00890821" w:rsidP="00BB059D">
      <w:pPr>
        <w:pStyle w:val="ListParagraph"/>
        <w:numPr>
          <w:ilvl w:val="0"/>
          <w:numId w:val="32"/>
        </w:numPr>
        <w:tabs>
          <w:tab w:val="left" w:pos="360"/>
        </w:tabs>
        <w:spacing w:after="0" w:line="240" w:lineRule="auto"/>
        <w:ind w:left="36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Deux boules métallisées (</w:t>
      </w:r>
      <w:r w:rsidRPr="009F0E71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 et (</w:t>
      </w:r>
      <w:r w:rsidRPr="009F0E71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) </w:t>
      </w:r>
      <w:r w:rsidR="009F0E7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ont chargées de telle manière que </w:t>
      </w:r>
      <w:r w:rsidR="00554882" w:rsidRPr="0016534B">
        <w:rPr>
          <w:rFonts w:ascii="Times New Roman" w:hAnsi="Times New Roman" w:cs="Times New Roman"/>
          <w:position w:val="-10"/>
        </w:rPr>
        <w:object w:dxaOrig="1380" w:dyaOrig="340">
          <v:shape id="_x0000_i1026" type="#_x0000_t75" style="width:69.75pt;height:17.25pt" o:ole="">
            <v:imagedata r:id="rId19" o:title=""/>
          </v:shape>
          <o:OLEObject Type="Embed" ProgID="Equation.3" ShapeID="_x0000_i1026" DrawAspect="Content" ObjectID="_1537297501" r:id="rId20"/>
        </w:object>
      </w:r>
      <w:r w:rsidR="0016534B">
        <w:rPr>
          <w:rFonts w:ascii="Times New Roman" w:hAnsi="Times New Roman" w:cs="Times New Roman"/>
        </w:rPr>
        <w:t xml:space="preserve">et </w:t>
      </w:r>
      <w:r w:rsidR="00A62785" w:rsidRPr="0016534B">
        <w:rPr>
          <w:rFonts w:ascii="Times New Roman" w:hAnsi="Times New Roman" w:cs="Times New Roman"/>
          <w:position w:val="-10"/>
        </w:rPr>
        <w:object w:dxaOrig="1400" w:dyaOrig="340">
          <v:shape id="_x0000_i1027" type="#_x0000_t75" style="width:70.5pt;height:17.25pt" o:ole="">
            <v:imagedata r:id="rId21" o:title=""/>
          </v:shape>
          <o:OLEObject Type="Embed" ProgID="Equation.3" ShapeID="_x0000_i1027" DrawAspect="Content" ObjectID="_1537297502" r:id="rId22"/>
        </w:object>
      </w:r>
      <w:r>
        <w:rPr>
          <w:rFonts w:ascii="Times New Roman" w:hAnsi="Times New Roman" w:cs="Times New Roman"/>
        </w:rPr>
        <w:t xml:space="preserve">. Leur distance est </w:t>
      </w:r>
      <w:r w:rsidRPr="009F0E71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 = 7,5 </w:t>
      </w:r>
      <w:r w:rsidRPr="009F0E71">
        <w:rPr>
          <w:rFonts w:ascii="Times New Roman" w:hAnsi="Times New Roman" w:cs="Times New Roman"/>
          <w:i/>
        </w:rPr>
        <w:t>cm</w:t>
      </w:r>
      <w:r>
        <w:rPr>
          <w:rFonts w:ascii="Times New Roman" w:hAnsi="Times New Roman" w:cs="Times New Roman"/>
        </w:rPr>
        <w:t xml:space="preserve">.  </w:t>
      </w:r>
      <w:r w:rsidR="00554882">
        <w:rPr>
          <w:rFonts w:ascii="Times New Roman" w:hAnsi="Times New Roman" w:cs="Times New Roman"/>
        </w:rPr>
        <w:t xml:space="preserve">On admet qu’elles se comportent comme des charges quasi-ponctuelles. </w:t>
      </w:r>
    </w:p>
    <w:p w:rsidR="00E72325" w:rsidRDefault="00E72325" w:rsidP="00BB059D">
      <w:pPr>
        <w:pStyle w:val="ListParagraph"/>
        <w:numPr>
          <w:ilvl w:val="0"/>
          <w:numId w:val="4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quelle relation satisf</w:t>
      </w:r>
      <w:r w:rsidR="00A62785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t les forces agissant sur chacune des boules ? </w:t>
      </w:r>
    </w:p>
    <w:p w:rsidR="00E72325" w:rsidRDefault="00E72325" w:rsidP="00BB059D">
      <w:pPr>
        <w:pStyle w:val="ListParagraph"/>
        <w:numPr>
          <w:ilvl w:val="0"/>
          <w:numId w:val="4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Calculer la valeur F de chacune de ces forces.</w:t>
      </w:r>
    </w:p>
    <w:p w:rsidR="00E72325" w:rsidRDefault="00E72325" w:rsidP="00BB059D">
      <w:pPr>
        <w:pStyle w:val="ListParagraph"/>
        <w:numPr>
          <w:ilvl w:val="0"/>
          <w:numId w:val="4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Donner les caractéristiques de ces forces. </w:t>
      </w:r>
    </w:p>
    <w:p w:rsidR="00E21586" w:rsidRDefault="00760A88" w:rsidP="00BB059D">
      <w:pPr>
        <w:pStyle w:val="ListParagraph"/>
        <w:numPr>
          <w:ilvl w:val="0"/>
          <w:numId w:val="32"/>
        </w:numPr>
        <w:tabs>
          <w:tab w:val="left" w:pos="360"/>
        </w:tabs>
        <w:spacing w:after="0" w:line="240" w:lineRule="auto"/>
        <w:ind w:left="36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</w:t>
      </w:r>
      <w:r w:rsidR="00E72325">
        <w:rPr>
          <w:rFonts w:ascii="Times New Roman" w:hAnsi="Times New Roman" w:cs="Times New Roman"/>
        </w:rPr>
        <w:t xml:space="preserve">électro-aimant dont les enroulements reçoivent 56 A.trs/cm, offre une surface de contact de 10 </w:t>
      </w:r>
      <w:r w:rsidR="00E72325" w:rsidRPr="00A62785">
        <w:rPr>
          <w:rFonts w:ascii="Times New Roman" w:hAnsi="Times New Roman" w:cs="Times New Roman"/>
          <w:i/>
        </w:rPr>
        <w:t>cm</w:t>
      </w:r>
      <w:r w:rsidR="00E72325" w:rsidRPr="00A62785">
        <w:rPr>
          <w:rFonts w:ascii="Times New Roman" w:hAnsi="Times New Roman" w:cs="Times New Roman"/>
          <w:vertAlign w:val="superscript"/>
        </w:rPr>
        <w:t>2</w:t>
      </w:r>
      <w:r w:rsidR="00E72325">
        <w:rPr>
          <w:rFonts w:ascii="Times New Roman" w:hAnsi="Times New Roman" w:cs="Times New Roman"/>
        </w:rPr>
        <w:t>. La perméabilité relative de la carcasse est 160. Calculer l’intensité du champ magnétique dans la bobine et la force portante de l’électro-aimant.</w:t>
      </w:r>
    </w:p>
    <w:p w:rsidR="00E72325" w:rsidRDefault="00E72325" w:rsidP="00BB059D">
      <w:pPr>
        <w:pStyle w:val="ListParagraph"/>
        <w:numPr>
          <w:ilvl w:val="0"/>
          <w:numId w:val="32"/>
        </w:numPr>
        <w:tabs>
          <w:tab w:val="left" w:pos="360"/>
        </w:tabs>
        <w:spacing w:after="0" w:line="240" w:lineRule="auto"/>
        <w:ind w:left="36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condensateur plan de capacité </w:t>
      </w:r>
      <w:r w:rsidR="006F2DDD" w:rsidRPr="006F2DDD">
        <w:rPr>
          <w:rFonts w:ascii="Times New Roman" w:hAnsi="Times New Roman" w:cs="Times New Roman"/>
          <w:position w:val="-10"/>
        </w:rPr>
        <w:object w:dxaOrig="1120" w:dyaOrig="300">
          <v:shape id="_x0000_i1028" type="#_x0000_t75" style="width:56.25pt;height:14.25pt" o:ole="">
            <v:imagedata r:id="rId23" o:title=""/>
          </v:shape>
          <o:OLEObject Type="Embed" ProgID="Equation.3" ShapeID="_x0000_i1028" DrawAspect="Content" ObjectID="_1537297503" r:id="rId24"/>
        </w:object>
      </w:r>
      <w:r>
        <w:rPr>
          <w:rFonts w:ascii="Times New Roman" w:hAnsi="Times New Roman" w:cs="Times New Roman"/>
        </w:rPr>
        <w:t xml:space="preserve">possède un écart de 4 </w:t>
      </w:r>
      <w:r w:rsidRPr="00A62785">
        <w:rPr>
          <w:rFonts w:ascii="Times New Roman" w:hAnsi="Times New Roman" w:cs="Times New Roman"/>
          <w:i/>
        </w:rPr>
        <w:t>mm</w:t>
      </w:r>
      <w:r>
        <w:rPr>
          <w:rFonts w:ascii="Times New Roman" w:hAnsi="Times New Roman" w:cs="Times New Roman"/>
        </w:rPr>
        <w:t xml:space="preserve"> entre se</w:t>
      </w:r>
      <w:r w:rsidR="00A6278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armature</w:t>
      </w:r>
      <w:r w:rsidR="00A6278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dont les surfaces en regard sont évaluées à 40 </w:t>
      </w:r>
      <w:r w:rsidRPr="00A62785">
        <w:rPr>
          <w:rFonts w:ascii="Times New Roman" w:hAnsi="Times New Roman" w:cs="Times New Roman"/>
          <w:i/>
        </w:rPr>
        <w:t>dm</w:t>
      </w:r>
      <w:r w:rsidRPr="00E72325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pour chaque armature. </w:t>
      </w:r>
    </w:p>
    <w:p w:rsidR="006F2DDD" w:rsidRDefault="006F2DDD" w:rsidP="00411F30">
      <w:pPr>
        <w:pStyle w:val="ListParagraph"/>
        <w:numPr>
          <w:ilvl w:val="0"/>
          <w:numId w:val="46"/>
        </w:num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A-t-on introduit un corps isolant </w:t>
      </w:r>
      <w:r w:rsidR="00A62785">
        <w:rPr>
          <w:rFonts w:ascii="Times New Roman" w:hAnsi="Times New Roman" w:cs="Times New Roman"/>
        </w:rPr>
        <w:t xml:space="preserve">autre que l’air </w:t>
      </w:r>
      <w:r>
        <w:rPr>
          <w:rFonts w:ascii="Times New Roman" w:hAnsi="Times New Roman" w:cs="Times New Roman"/>
        </w:rPr>
        <w:t>entre les armatures de ce condensateur ? Justifier votre réponse.</w:t>
      </w:r>
    </w:p>
    <w:p w:rsidR="006F2DDD" w:rsidRDefault="006F2DDD" w:rsidP="00411F30">
      <w:pPr>
        <w:pStyle w:val="ListParagraph"/>
        <w:numPr>
          <w:ilvl w:val="0"/>
          <w:numId w:val="46"/>
        </w:num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veut doubler la capacité de ce condensateur. Comment agir sur l’écart entre les armatures pour aboutir à ce résultat ? Justifiez votre réponse.</w:t>
      </w:r>
    </w:p>
    <w:p w:rsidR="00D223E4" w:rsidRPr="00D223E4" w:rsidRDefault="00D223E4" w:rsidP="00D223E4">
      <w:pPr>
        <w:pStyle w:val="ListParagraph"/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4"/>
          <w:szCs w:val="4"/>
        </w:rPr>
      </w:pPr>
    </w:p>
    <w:p w:rsidR="00367D0E" w:rsidRPr="00367D0E" w:rsidRDefault="00367D0E" w:rsidP="00367D0E">
      <w:pPr>
        <w:pStyle w:val="ListParagraph"/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6"/>
          <w:szCs w:val="6"/>
        </w:rPr>
      </w:pPr>
    </w:p>
    <w:p w:rsidR="00F5034A" w:rsidRPr="00F5034A" w:rsidRDefault="00F5034A" w:rsidP="00AA61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5034A">
        <w:rPr>
          <w:rFonts w:ascii="Times New Roman" w:hAnsi="Times New Roman" w:cs="Times New Roman"/>
          <w:b/>
          <w:sz w:val="24"/>
          <w:szCs w:val="24"/>
          <w:bdr w:val="double" w:sz="4" w:space="0" w:color="auto"/>
        </w:rPr>
        <w:t>DEUXIÈME PARTIE</w:t>
      </w:r>
    </w:p>
    <w:p w:rsidR="00AA61CB" w:rsidRPr="00AA61CB" w:rsidRDefault="00AA61CB" w:rsidP="00AA61CB">
      <w:pPr>
        <w:pStyle w:val="ListParagraph"/>
        <w:tabs>
          <w:tab w:val="left" w:pos="36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6"/>
          <w:szCs w:val="6"/>
        </w:rPr>
      </w:pPr>
    </w:p>
    <w:p w:rsidR="007001A1" w:rsidRPr="00AA61CB" w:rsidRDefault="007001A1" w:rsidP="00AA61CB">
      <w:pPr>
        <w:pStyle w:val="ListParagraph"/>
        <w:numPr>
          <w:ilvl w:val="0"/>
          <w:numId w:val="30"/>
        </w:numPr>
        <w:tabs>
          <w:tab w:val="left" w:pos="360"/>
        </w:tabs>
        <w:spacing w:after="0" w:line="240" w:lineRule="auto"/>
        <w:ind w:hanging="1080"/>
        <w:jc w:val="both"/>
        <w:rPr>
          <w:rFonts w:ascii="Times New Roman" w:hAnsi="Times New Roman" w:cs="Times New Roman"/>
        </w:rPr>
      </w:pPr>
      <w:r w:rsidRPr="007001A1">
        <w:rPr>
          <w:rFonts w:ascii="Times New Roman" w:hAnsi="Times New Roman" w:cs="Times New Roman"/>
          <w:b/>
        </w:rPr>
        <w:t>Résoudre l’un des problèmes suivants</w:t>
      </w:r>
      <w:r w:rsidR="006B32E8">
        <w:rPr>
          <w:rFonts w:ascii="Times New Roman" w:hAnsi="Times New Roman" w:cs="Times New Roman"/>
          <w:b/>
        </w:rPr>
        <w:t xml:space="preserve"> (40 pts)</w:t>
      </w:r>
    </w:p>
    <w:p w:rsidR="00411F30" w:rsidRPr="00411F30" w:rsidRDefault="00411F30" w:rsidP="00AA61C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8"/>
          <w:szCs w:val="8"/>
          <w:u w:val="single"/>
        </w:rPr>
      </w:pPr>
    </w:p>
    <w:p w:rsidR="00AA61CB" w:rsidRPr="00AA61CB" w:rsidRDefault="00AA61CB" w:rsidP="00AA61C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AA61CB">
        <w:rPr>
          <w:rFonts w:ascii="Times New Roman" w:hAnsi="Times New Roman" w:cs="Times New Roman"/>
          <w:b/>
          <w:u w:val="single"/>
        </w:rPr>
        <w:t>Problème I</w:t>
      </w:r>
    </w:p>
    <w:p w:rsidR="00367D0E" w:rsidRDefault="00367D0E" w:rsidP="00367D0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7661FF" w:rsidRPr="00367D0E" w:rsidRDefault="007661FF" w:rsidP="00367D0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  <w:sectPr w:rsidR="007661FF" w:rsidRPr="00367D0E" w:rsidSect="00D46B2D">
          <w:type w:val="continuous"/>
          <w:pgSz w:w="12240" w:h="20160" w:code="5"/>
          <w:pgMar w:top="720" w:right="720" w:bottom="720" w:left="720" w:header="720" w:footer="720" w:gutter="0"/>
          <w:cols w:sep="1" w:space="720"/>
          <w:docGrid w:linePitch="360"/>
        </w:sectPr>
      </w:pPr>
    </w:p>
    <w:p w:rsidR="00C06675" w:rsidRDefault="009B41B8" w:rsidP="00BB059D">
      <w:pPr>
        <w:pStyle w:val="ListParagraph"/>
        <w:numPr>
          <w:ilvl w:val="0"/>
          <w:numId w:val="41"/>
        </w:numPr>
        <w:tabs>
          <w:tab w:val="left" w:pos="180"/>
        </w:tabs>
        <w:spacing w:line="240" w:lineRule="auto"/>
        <w:ind w:left="180" w:hanging="270"/>
        <w:jc w:val="both"/>
        <w:rPr>
          <w:rFonts w:ascii="Times New Roman" w:hAnsi="Times New Roman" w:cs="Times New Roman"/>
        </w:rPr>
      </w:pPr>
      <w:r w:rsidRPr="00C06675">
        <w:rPr>
          <w:rFonts w:ascii="Times New Roman" w:hAnsi="Times New Roman" w:cs="Times New Roman"/>
        </w:rPr>
        <w:lastRenderedPageBreak/>
        <w:t xml:space="preserve">Entre les bornes </w:t>
      </w:r>
      <w:r w:rsidRPr="00C06675">
        <w:rPr>
          <w:rFonts w:ascii="Times New Roman" w:hAnsi="Times New Roman" w:cs="Times New Roman"/>
          <w:i/>
        </w:rPr>
        <w:t>A</w:t>
      </w:r>
      <w:r w:rsidRPr="00C06675">
        <w:rPr>
          <w:rFonts w:ascii="Times New Roman" w:hAnsi="Times New Roman" w:cs="Times New Roman"/>
        </w:rPr>
        <w:t xml:space="preserve"> et </w:t>
      </w:r>
      <w:r w:rsidRPr="00C06675">
        <w:rPr>
          <w:rFonts w:ascii="Times New Roman" w:hAnsi="Times New Roman" w:cs="Times New Roman"/>
          <w:i/>
        </w:rPr>
        <w:t>B</w:t>
      </w:r>
      <w:r w:rsidRPr="00C06675">
        <w:rPr>
          <w:rFonts w:ascii="Times New Roman" w:hAnsi="Times New Roman" w:cs="Times New Roman"/>
        </w:rPr>
        <w:t xml:space="preserve"> d’un circuit électrique on établit une tension alternative </w:t>
      </w:r>
      <w:r w:rsidRPr="009B41B8">
        <w:rPr>
          <w:position w:val="-10"/>
        </w:rPr>
        <w:object w:dxaOrig="2180" w:dyaOrig="380">
          <v:shape id="_x0000_i1029" type="#_x0000_t75" style="width:109.5pt;height:18.75pt" o:ole="">
            <v:imagedata r:id="rId25" o:title=""/>
          </v:shape>
          <o:OLEObject Type="Embed" ProgID="Equation.3" ShapeID="_x0000_i1029" DrawAspect="Content" ObjectID="_1537297504" r:id="rId26"/>
        </w:object>
      </w:r>
      <w:r w:rsidR="00C06675">
        <w:rPr>
          <w:rFonts w:ascii="Times New Roman" w:hAnsi="Times New Roman" w:cs="Times New Roman"/>
        </w:rPr>
        <w:t>. O</w:t>
      </w:r>
      <w:r w:rsidRPr="00C06675">
        <w:rPr>
          <w:rFonts w:ascii="Times New Roman" w:hAnsi="Times New Roman" w:cs="Times New Roman"/>
        </w:rPr>
        <w:t xml:space="preserve">n intercale en série </w:t>
      </w:r>
      <w:r w:rsidR="003E5460">
        <w:rPr>
          <w:rFonts w:ascii="Times New Roman" w:hAnsi="Times New Roman" w:cs="Times New Roman"/>
        </w:rPr>
        <w:t xml:space="preserve">entre </w:t>
      </w:r>
      <w:r w:rsidRPr="00C06675">
        <w:rPr>
          <w:rFonts w:ascii="Times New Roman" w:hAnsi="Times New Roman" w:cs="Times New Roman"/>
          <w:i/>
        </w:rPr>
        <w:t>A</w:t>
      </w:r>
      <w:r w:rsidRPr="00C06675">
        <w:rPr>
          <w:rFonts w:ascii="Times New Roman" w:hAnsi="Times New Roman" w:cs="Times New Roman"/>
        </w:rPr>
        <w:t xml:space="preserve"> et </w:t>
      </w:r>
      <w:r w:rsidRPr="00C06675">
        <w:rPr>
          <w:rFonts w:ascii="Times New Roman" w:hAnsi="Times New Roman" w:cs="Times New Roman"/>
          <w:i/>
        </w:rPr>
        <w:t>B</w:t>
      </w:r>
      <w:r w:rsidR="009F0E71">
        <w:rPr>
          <w:rFonts w:ascii="Times New Roman" w:hAnsi="Times New Roman" w:cs="Times New Roman"/>
        </w:rPr>
        <w:t> :</w:t>
      </w:r>
      <w:r w:rsidRPr="00C06675">
        <w:rPr>
          <w:rFonts w:ascii="Times New Roman" w:hAnsi="Times New Roman" w:cs="Times New Roman"/>
        </w:rPr>
        <w:t xml:space="preserve">une résistance </w:t>
      </w:r>
      <w:r w:rsidRPr="00C06675">
        <w:rPr>
          <w:rFonts w:ascii="Times New Roman" w:hAnsi="Times New Roman" w:cs="Times New Roman"/>
          <w:i/>
        </w:rPr>
        <w:t>R</w:t>
      </w:r>
      <w:r w:rsidRPr="00C06675">
        <w:rPr>
          <w:rFonts w:ascii="Times New Roman" w:hAnsi="Times New Roman" w:cs="Times New Roman"/>
        </w:rPr>
        <w:t xml:space="preserve"> = 12,5 Ω entre </w:t>
      </w:r>
      <w:r w:rsidRPr="00C06675">
        <w:rPr>
          <w:rFonts w:ascii="Times New Roman" w:hAnsi="Times New Roman" w:cs="Times New Roman"/>
          <w:i/>
        </w:rPr>
        <w:t>A</w:t>
      </w:r>
      <w:r w:rsidRPr="00C06675">
        <w:rPr>
          <w:rFonts w:ascii="Times New Roman" w:hAnsi="Times New Roman" w:cs="Times New Roman"/>
        </w:rPr>
        <w:t xml:space="preserve"> et</w:t>
      </w:r>
      <w:r w:rsidR="007661FF">
        <w:rPr>
          <w:rFonts w:ascii="Times New Roman" w:hAnsi="Times New Roman" w:cs="Times New Roman"/>
        </w:rPr>
        <w:t xml:space="preserve"> un point du circuit</w:t>
      </w:r>
      <w:r w:rsidR="00FD3C58">
        <w:rPr>
          <w:rFonts w:ascii="Times New Roman" w:hAnsi="Times New Roman" w:cs="Times New Roman"/>
        </w:rPr>
        <w:t> ;</w:t>
      </w:r>
      <w:r w:rsidRPr="00C06675">
        <w:rPr>
          <w:rFonts w:ascii="Times New Roman" w:hAnsi="Times New Roman" w:cs="Times New Roman"/>
          <w:i/>
        </w:rPr>
        <w:t>C</w:t>
      </w:r>
      <w:r w:rsidRPr="00C06675">
        <w:rPr>
          <w:rFonts w:ascii="Times New Roman" w:hAnsi="Times New Roman" w:cs="Times New Roman"/>
        </w:rPr>
        <w:t xml:space="preserve"> une bobine (</w:t>
      </w:r>
      <w:r w:rsidRPr="00C06675">
        <w:rPr>
          <w:rFonts w:ascii="Times New Roman" w:hAnsi="Times New Roman" w:cs="Times New Roman"/>
          <w:i/>
        </w:rPr>
        <w:t>R</w:t>
      </w:r>
      <w:r w:rsidRPr="00C06675">
        <w:rPr>
          <w:rFonts w:ascii="Times New Roman" w:hAnsi="Times New Roman" w:cs="Times New Roman"/>
          <w:i/>
          <w:vertAlign w:val="subscript"/>
        </w:rPr>
        <w:t>b</w:t>
      </w:r>
      <w:r w:rsidRPr="00C06675">
        <w:rPr>
          <w:rFonts w:ascii="Times New Roman" w:hAnsi="Times New Roman" w:cs="Times New Roman"/>
        </w:rPr>
        <w:t xml:space="preserve">, </w:t>
      </w:r>
      <w:r w:rsidRPr="00C06675">
        <w:rPr>
          <w:rFonts w:ascii="Times New Roman" w:hAnsi="Times New Roman" w:cs="Times New Roman"/>
          <w:i/>
        </w:rPr>
        <w:t>L</w:t>
      </w:r>
      <w:r w:rsidRPr="00C06675">
        <w:rPr>
          <w:rFonts w:ascii="Times New Roman" w:hAnsi="Times New Roman" w:cs="Times New Roman"/>
        </w:rPr>
        <w:t xml:space="preserve">) entre </w:t>
      </w:r>
      <w:r w:rsidR="00AC38C3" w:rsidRPr="00AA61CB">
        <w:rPr>
          <w:rFonts w:ascii="Times New Roman" w:hAnsi="Times New Roman" w:cs="Times New Roman"/>
          <w:i/>
        </w:rPr>
        <w:t>C</w:t>
      </w:r>
      <w:r w:rsidR="00AC38C3" w:rsidRPr="00C06675">
        <w:rPr>
          <w:rFonts w:ascii="Times New Roman" w:hAnsi="Times New Roman" w:cs="Times New Roman"/>
        </w:rPr>
        <w:t xml:space="preserve"> et </w:t>
      </w:r>
      <w:r w:rsidR="00AC38C3" w:rsidRPr="00AA61CB">
        <w:rPr>
          <w:rFonts w:ascii="Times New Roman" w:hAnsi="Times New Roman" w:cs="Times New Roman"/>
          <w:i/>
        </w:rPr>
        <w:t>B</w:t>
      </w:r>
      <w:r w:rsidR="00AC38C3" w:rsidRPr="00C06675">
        <w:rPr>
          <w:rFonts w:ascii="Times New Roman" w:hAnsi="Times New Roman" w:cs="Times New Roman"/>
        </w:rPr>
        <w:t>. Des vol</w:t>
      </w:r>
      <w:r w:rsidR="00C06675" w:rsidRPr="00C06675">
        <w:rPr>
          <w:rFonts w:ascii="Times New Roman" w:hAnsi="Times New Roman" w:cs="Times New Roman"/>
        </w:rPr>
        <w:t>t</w:t>
      </w:r>
      <w:r w:rsidR="00AC38C3" w:rsidRPr="00C06675">
        <w:rPr>
          <w:rFonts w:ascii="Times New Roman" w:hAnsi="Times New Roman" w:cs="Times New Roman"/>
        </w:rPr>
        <w:t xml:space="preserve">mètres aux bornes des récepteurs indiquent </w:t>
      </w:r>
      <w:r w:rsidR="00AC38C3" w:rsidRPr="00C06675">
        <w:rPr>
          <w:rFonts w:ascii="Times New Roman" w:hAnsi="Times New Roman" w:cs="Times New Roman"/>
          <w:i/>
        </w:rPr>
        <w:t>U</w:t>
      </w:r>
      <w:r w:rsidR="00AC38C3" w:rsidRPr="00C06675">
        <w:rPr>
          <w:rFonts w:ascii="Times New Roman" w:hAnsi="Times New Roman" w:cs="Times New Roman"/>
          <w:i/>
          <w:vertAlign w:val="subscript"/>
        </w:rPr>
        <w:t>AC</w:t>
      </w:r>
      <w:r w:rsidR="00AC38C3" w:rsidRPr="00C06675">
        <w:rPr>
          <w:rFonts w:ascii="Times New Roman" w:hAnsi="Times New Roman" w:cs="Times New Roman"/>
        </w:rPr>
        <w:t xml:space="preserve"> = 40 </w:t>
      </w:r>
      <w:r w:rsidR="00AC38C3" w:rsidRPr="00C06675">
        <w:rPr>
          <w:rFonts w:ascii="Times New Roman" w:hAnsi="Times New Roman" w:cs="Times New Roman"/>
          <w:i/>
        </w:rPr>
        <w:t>V</w:t>
      </w:r>
      <w:r w:rsidR="00AC38C3" w:rsidRPr="00C06675">
        <w:rPr>
          <w:rFonts w:ascii="Times New Roman" w:hAnsi="Times New Roman" w:cs="Times New Roman"/>
        </w:rPr>
        <w:t xml:space="preserve"> et </w:t>
      </w:r>
      <w:r w:rsidR="00AC38C3" w:rsidRPr="00C06675">
        <w:rPr>
          <w:rFonts w:ascii="Times New Roman" w:hAnsi="Times New Roman" w:cs="Times New Roman"/>
          <w:i/>
        </w:rPr>
        <w:t>U</w:t>
      </w:r>
      <w:r w:rsidR="00AC38C3" w:rsidRPr="00C06675">
        <w:rPr>
          <w:rFonts w:ascii="Times New Roman" w:hAnsi="Times New Roman" w:cs="Times New Roman"/>
          <w:i/>
          <w:vertAlign w:val="subscript"/>
        </w:rPr>
        <w:t>CB</w:t>
      </w:r>
      <w:r w:rsidR="00AC38C3" w:rsidRPr="00C06675">
        <w:rPr>
          <w:rFonts w:ascii="Times New Roman" w:hAnsi="Times New Roman" w:cs="Times New Roman"/>
        </w:rPr>
        <w:t xml:space="preserve"> = 80 </w:t>
      </w:r>
      <w:r w:rsidR="00AC38C3" w:rsidRPr="00C06675">
        <w:rPr>
          <w:rFonts w:ascii="Times New Roman" w:hAnsi="Times New Roman" w:cs="Times New Roman"/>
          <w:i/>
        </w:rPr>
        <w:t>V</w:t>
      </w:r>
      <w:r w:rsidR="00AC38C3" w:rsidRPr="00C06675">
        <w:rPr>
          <w:rFonts w:ascii="Times New Roman" w:hAnsi="Times New Roman" w:cs="Times New Roman"/>
        </w:rPr>
        <w:t xml:space="preserve">. </w:t>
      </w:r>
    </w:p>
    <w:p w:rsidR="00411F30" w:rsidRPr="00411F30" w:rsidRDefault="00411F30" w:rsidP="00411F30">
      <w:pPr>
        <w:pStyle w:val="ListParagraph"/>
        <w:tabs>
          <w:tab w:val="left" w:pos="180"/>
        </w:tabs>
        <w:spacing w:line="240" w:lineRule="auto"/>
        <w:ind w:left="180"/>
        <w:jc w:val="both"/>
        <w:rPr>
          <w:rFonts w:ascii="Times New Roman" w:hAnsi="Times New Roman" w:cs="Times New Roman"/>
          <w:sz w:val="12"/>
          <w:szCs w:val="12"/>
        </w:rPr>
      </w:pPr>
    </w:p>
    <w:p w:rsidR="006B03D0" w:rsidRDefault="00AA61CB" w:rsidP="00411F30">
      <w:pPr>
        <w:pStyle w:val="ListParagraph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Calculer l’angle de déphasage entre </w:t>
      </w:r>
      <w:r w:rsidRPr="00AA61CB"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</w:rPr>
        <w:t xml:space="preserve"> et </w:t>
      </w:r>
      <w:r w:rsidRPr="00AA61CB"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 xml:space="preserve"> du circuit. </w:t>
      </w:r>
    </w:p>
    <w:p w:rsidR="00411F30" w:rsidRPr="00411F30" w:rsidRDefault="00411F30" w:rsidP="00411F30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6B03D0" w:rsidRDefault="00AA61CB" w:rsidP="00BB059D">
      <w:pPr>
        <w:pStyle w:val="ListParagraph"/>
        <w:numPr>
          <w:ilvl w:val="0"/>
          <w:numId w:val="42"/>
        </w:numPr>
        <w:tabs>
          <w:tab w:val="left" w:pos="360"/>
          <w:tab w:val="left" w:pos="990"/>
        </w:tabs>
        <w:spacing w:line="240" w:lineRule="auto"/>
        <w:ind w:left="630" w:hanging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Déterminer la résistance et l’inductance de la bobine. </w:t>
      </w:r>
    </w:p>
    <w:p w:rsidR="00AA61CB" w:rsidRDefault="00AA61CB" w:rsidP="00367D0E">
      <w:pPr>
        <w:pStyle w:val="ListParagraph"/>
        <w:tabs>
          <w:tab w:val="left" w:pos="360"/>
          <w:tab w:val="left" w:pos="990"/>
        </w:tabs>
        <w:spacing w:line="240" w:lineRule="auto"/>
        <w:ind w:left="630"/>
        <w:jc w:val="both"/>
        <w:rPr>
          <w:rFonts w:ascii="Times New Roman" w:hAnsi="Times New Roman" w:cs="Times New Roman"/>
        </w:rPr>
      </w:pPr>
    </w:p>
    <w:p w:rsidR="00367D0E" w:rsidRDefault="00367D0E" w:rsidP="00367D0E">
      <w:pPr>
        <w:pStyle w:val="ListParagraph"/>
        <w:tabs>
          <w:tab w:val="left" w:pos="360"/>
          <w:tab w:val="left" w:pos="990"/>
        </w:tabs>
        <w:spacing w:line="240" w:lineRule="auto"/>
        <w:ind w:left="630"/>
        <w:jc w:val="both"/>
        <w:rPr>
          <w:rFonts w:ascii="Times New Roman" w:hAnsi="Times New Roman" w:cs="Times New Roman"/>
        </w:rPr>
      </w:pPr>
    </w:p>
    <w:p w:rsidR="00D223E4" w:rsidRDefault="00D223E4" w:rsidP="00367D0E">
      <w:pPr>
        <w:pStyle w:val="ListParagraph"/>
        <w:tabs>
          <w:tab w:val="left" w:pos="360"/>
          <w:tab w:val="left" w:pos="990"/>
        </w:tabs>
        <w:spacing w:line="240" w:lineRule="auto"/>
        <w:ind w:left="630"/>
        <w:jc w:val="both"/>
        <w:rPr>
          <w:rFonts w:ascii="Times New Roman" w:hAnsi="Times New Roman" w:cs="Times New Roman"/>
        </w:rPr>
      </w:pPr>
    </w:p>
    <w:p w:rsidR="00D223E4" w:rsidRDefault="00D223E4" w:rsidP="00367D0E">
      <w:pPr>
        <w:pStyle w:val="ListParagraph"/>
        <w:tabs>
          <w:tab w:val="left" w:pos="360"/>
          <w:tab w:val="left" w:pos="990"/>
        </w:tabs>
        <w:spacing w:line="240" w:lineRule="auto"/>
        <w:ind w:left="630"/>
        <w:jc w:val="both"/>
        <w:rPr>
          <w:rFonts w:ascii="Times New Roman" w:hAnsi="Times New Roman" w:cs="Times New Roman"/>
        </w:rPr>
      </w:pPr>
    </w:p>
    <w:p w:rsidR="00AA61CB" w:rsidRPr="00AA61CB" w:rsidRDefault="00AA61CB" w:rsidP="00367D0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A61CB">
        <w:rPr>
          <w:rFonts w:ascii="Times New Roman" w:hAnsi="Times New Roman" w:cs="Times New Roman"/>
          <w:b/>
          <w:u w:val="single"/>
        </w:rPr>
        <w:lastRenderedPageBreak/>
        <w:t>Problème II</w:t>
      </w:r>
    </w:p>
    <w:p w:rsidR="00367D0E" w:rsidRDefault="00AA61CB" w:rsidP="00BB059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réalise un essai de freinage</w:t>
      </w:r>
      <w:r w:rsidR="00912D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sur </w:t>
      </w:r>
      <w:r w:rsidR="00912D56">
        <w:rPr>
          <w:rFonts w:ascii="Times New Roman" w:hAnsi="Times New Roman" w:cs="Times New Roman"/>
        </w:rPr>
        <w:t xml:space="preserve">une </w:t>
      </w:r>
      <w:r>
        <w:rPr>
          <w:rFonts w:ascii="Times New Roman" w:hAnsi="Times New Roman" w:cs="Times New Roman"/>
        </w:rPr>
        <w:t>piste horizontale rectiligne</w:t>
      </w:r>
      <w:r w:rsidR="00912D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d’un véhicule de masse </w:t>
      </w:r>
      <w:r w:rsidR="00D36E7F">
        <w:rPr>
          <w:rFonts w:ascii="Times New Roman" w:hAnsi="Times New Roman" w:cs="Times New Roman"/>
        </w:rPr>
        <w:t xml:space="preserve">m </w:t>
      </w:r>
      <w:r>
        <w:rPr>
          <w:rFonts w:ascii="Times New Roman" w:hAnsi="Times New Roman" w:cs="Times New Roman"/>
        </w:rPr>
        <w:t xml:space="preserve">= 1300 </w:t>
      </w:r>
      <w:r w:rsidRPr="00AA61CB"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 xml:space="preserve">. Lors d’un parcours </w:t>
      </w:r>
      <w:r w:rsidRPr="00AA61CB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 xml:space="preserve"> = 68,75</w:t>
      </w:r>
      <w:r w:rsidR="00912D56" w:rsidRPr="00912D56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 xml:space="preserve">, on enregistre en </w:t>
      </w:r>
      <w:r w:rsidRPr="00AA61C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une vitesse</w:t>
      </w:r>
      <w:r w:rsidR="00912D56" w:rsidRPr="00912D56">
        <w:rPr>
          <w:rFonts w:ascii="Times New Roman" w:hAnsi="Times New Roman" w:cs="Times New Roman"/>
          <w:i/>
        </w:rPr>
        <w:t>V</w:t>
      </w:r>
      <w:r w:rsidR="00912D56" w:rsidRPr="00912D56">
        <w:rPr>
          <w:rFonts w:ascii="Times New Roman" w:hAnsi="Times New Roman" w:cs="Times New Roman"/>
          <w:i/>
          <w:vertAlign w:val="subscript"/>
        </w:rPr>
        <w:t>A</w:t>
      </w:r>
      <w:r w:rsidR="00912D56" w:rsidRPr="00912D56">
        <w:rPr>
          <w:rFonts w:ascii="Times New Roman" w:hAnsi="Times New Roman" w:cs="Times New Roman"/>
          <w:position w:val="-10"/>
        </w:rPr>
        <w:object w:dxaOrig="1320" w:dyaOrig="440">
          <v:shape id="_x0000_i1030" type="#_x0000_t75" style="width:66pt;height:21.75pt" o:ole="">
            <v:imagedata r:id="rId27" o:title=""/>
          </v:shape>
          <o:OLEObject Type="Embed" ProgID="Equation.3" ShapeID="_x0000_i1030" DrawAspect="Content" ObjectID="_1537297505" r:id="rId28"/>
        </w:object>
      </w:r>
      <w:r>
        <w:rPr>
          <w:rFonts w:ascii="Times New Roman" w:hAnsi="Times New Roman" w:cs="Times New Roman"/>
        </w:rPr>
        <w:t xml:space="preserve">et en </w:t>
      </w:r>
      <w:r w:rsidRPr="00AA61CB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 une vitesse </w:t>
      </w:r>
      <w:r w:rsidR="00370C49" w:rsidRPr="00370C49">
        <w:rPr>
          <w:rFonts w:ascii="Times New Roman" w:hAnsi="Times New Roman" w:cs="Times New Roman"/>
          <w:i/>
        </w:rPr>
        <w:t>V</w:t>
      </w:r>
      <w:r w:rsidR="00370C49" w:rsidRPr="00370C49">
        <w:rPr>
          <w:rFonts w:ascii="Times New Roman" w:hAnsi="Times New Roman" w:cs="Times New Roman"/>
          <w:i/>
          <w:vertAlign w:val="subscript"/>
        </w:rPr>
        <w:t>B</w:t>
      </w:r>
      <w:r w:rsidR="00370C49">
        <w:rPr>
          <w:rFonts w:ascii="Times New Roman" w:hAnsi="Times New Roman" w:cs="Times New Roman"/>
        </w:rPr>
        <w:t xml:space="preserve"> = 90 </w:t>
      </w:r>
      <w:r w:rsidR="00370C49" w:rsidRPr="00370C49">
        <w:rPr>
          <w:rFonts w:ascii="Times New Roman" w:hAnsi="Times New Roman" w:cs="Times New Roman"/>
          <w:i/>
        </w:rPr>
        <w:t>km h</w:t>
      </w:r>
      <w:r w:rsidR="00370C49" w:rsidRPr="00370C49">
        <w:rPr>
          <w:rFonts w:ascii="Times New Roman" w:hAnsi="Times New Roman" w:cs="Times New Roman"/>
          <w:vertAlign w:val="superscript"/>
        </w:rPr>
        <w:t>–</w:t>
      </w:r>
      <w:r w:rsidR="00367D0E" w:rsidRPr="00370C49">
        <w:rPr>
          <w:rFonts w:ascii="Times New Roman" w:hAnsi="Times New Roman" w:cs="Times New Roman"/>
          <w:vertAlign w:val="superscript"/>
        </w:rPr>
        <w:t>1</w:t>
      </w:r>
      <w:r w:rsidR="00367D0E">
        <w:rPr>
          <w:rFonts w:ascii="Times New Roman" w:hAnsi="Times New Roman" w:cs="Times New Roman"/>
        </w:rPr>
        <w:t>. L</w:t>
      </w:r>
      <w:r w:rsidR="00370C49">
        <w:rPr>
          <w:rFonts w:ascii="Times New Roman" w:hAnsi="Times New Roman" w:cs="Times New Roman"/>
        </w:rPr>
        <w:t>’ensemble des forces de résistance au</w:t>
      </w:r>
      <w:r w:rsidR="00367D0E">
        <w:rPr>
          <w:rFonts w:ascii="Times New Roman" w:hAnsi="Times New Roman" w:cs="Times New Roman"/>
        </w:rPr>
        <w:t xml:space="preserve"> mouvement est équivalent à une force de freinage unique </w:t>
      </w:r>
      <w:r w:rsidR="00367D0E" w:rsidRPr="00367D0E">
        <w:rPr>
          <w:rFonts w:ascii="Times New Roman" w:hAnsi="Times New Roman" w:cs="Times New Roman"/>
          <w:position w:val="-10"/>
        </w:rPr>
        <w:object w:dxaOrig="240" w:dyaOrig="360">
          <v:shape id="_x0000_i1031" type="#_x0000_t75" style="width:12pt;height:17.25pt" o:ole="">
            <v:imagedata r:id="rId29" o:title=""/>
          </v:shape>
          <o:OLEObject Type="Embed" ProgID="Equation.3" ShapeID="_x0000_i1031" DrawAspect="Content" ObjectID="_1537297506" r:id="rId30"/>
        </w:object>
      </w:r>
      <w:r w:rsidR="00367D0E">
        <w:rPr>
          <w:rFonts w:ascii="Times New Roman" w:hAnsi="Times New Roman" w:cs="Times New Roman"/>
        </w:rPr>
        <w:t xml:space="preserve">de valeur </w:t>
      </w:r>
      <w:r w:rsidR="00367D0E" w:rsidRPr="00367D0E">
        <w:rPr>
          <w:rFonts w:ascii="Times New Roman" w:hAnsi="Times New Roman" w:cs="Times New Roman"/>
          <w:position w:val="-10"/>
        </w:rPr>
        <w:object w:dxaOrig="240" w:dyaOrig="320">
          <v:shape id="_x0000_i1032" type="#_x0000_t75" style="width:12pt;height:15.75pt" o:ole="">
            <v:imagedata r:id="rId31" o:title=""/>
          </v:shape>
          <o:OLEObject Type="Embed" ProgID="Equation.3" ShapeID="_x0000_i1032" DrawAspect="Content" ObjectID="_1537297507" r:id="rId32"/>
        </w:object>
      </w:r>
      <w:r w:rsidR="00367D0E">
        <w:rPr>
          <w:rFonts w:ascii="Times New Roman" w:hAnsi="Times New Roman" w:cs="Times New Roman"/>
        </w:rPr>
        <w:t xml:space="preserve">constante, de sens opposé à la vitesse. </w:t>
      </w:r>
    </w:p>
    <w:p w:rsidR="00367D0E" w:rsidRDefault="00367D0E" w:rsidP="00BB059D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Énoncer le théorème  de l’énergie cinétique.</w:t>
      </w:r>
    </w:p>
    <w:p w:rsidR="00411F30" w:rsidRDefault="00367D0E" w:rsidP="00411F30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déduire la valeur de la force de freinage et la distance </w:t>
      </w:r>
      <w:r w:rsidRPr="00BB059D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 xml:space="preserve"> nécessaire pour obtenir l’arrêt du véhicule. </w:t>
      </w:r>
    </w:p>
    <w:p w:rsidR="00912D56" w:rsidRPr="00411F30" w:rsidRDefault="00912D56" w:rsidP="00411F30">
      <w:pPr>
        <w:pStyle w:val="ListParagraph"/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11F30">
        <w:rPr>
          <w:rFonts w:ascii="Times New Roman" w:hAnsi="Times New Roman" w:cs="Times New Roman"/>
        </w:rPr>
        <w:t xml:space="preserve">En utilisant la relation de la dynamique, montrer que la valeur du vecteur accélération du véhicule est : </w:t>
      </w:r>
      <w:r w:rsidR="00C36DE7" w:rsidRPr="00C758BB">
        <w:rPr>
          <w:position w:val="-10"/>
        </w:rPr>
        <w:object w:dxaOrig="1320" w:dyaOrig="360">
          <v:shape id="_x0000_i1033" type="#_x0000_t75" style="width:66pt;height:18pt" o:ole="">
            <v:imagedata r:id="rId33" o:title=""/>
          </v:shape>
          <o:OLEObject Type="Embed" ProgID="Equation.3" ShapeID="_x0000_i1033" DrawAspect="Content" ObjectID="_1537297508" r:id="rId34"/>
        </w:object>
      </w:r>
      <w:r w:rsidR="00C758BB" w:rsidRPr="00411F30">
        <w:rPr>
          <w:rFonts w:ascii="Times New Roman" w:hAnsi="Times New Roman" w:cs="Times New Roman"/>
        </w:rPr>
        <w:t>.</w:t>
      </w:r>
    </w:p>
    <w:sectPr w:rsidR="00912D56" w:rsidRPr="00411F30" w:rsidSect="00367D0E">
      <w:type w:val="continuous"/>
      <w:pgSz w:w="12240" w:h="20160" w:code="5"/>
      <w:pgMar w:top="720" w:right="720" w:bottom="720" w:left="720" w:header="720" w:footer="720" w:gutter="0"/>
      <w:cols w:num="2" w:sep="1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4586"/>
    <w:multiLevelType w:val="hybridMultilevel"/>
    <w:tmpl w:val="2E34F97E"/>
    <w:lvl w:ilvl="0" w:tplc="5CFCB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530AC"/>
    <w:multiLevelType w:val="hybridMultilevel"/>
    <w:tmpl w:val="D47E7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80429"/>
    <w:multiLevelType w:val="hybridMultilevel"/>
    <w:tmpl w:val="F39661B4"/>
    <w:lvl w:ilvl="0" w:tplc="26F61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63B8"/>
    <w:multiLevelType w:val="hybridMultilevel"/>
    <w:tmpl w:val="F04C45FA"/>
    <w:lvl w:ilvl="0" w:tplc="C6A09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C7BAE"/>
    <w:multiLevelType w:val="hybridMultilevel"/>
    <w:tmpl w:val="3F3EB994"/>
    <w:lvl w:ilvl="0" w:tplc="7CC40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F7EAD"/>
    <w:multiLevelType w:val="hybridMultilevel"/>
    <w:tmpl w:val="F1EC8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A2C1F"/>
    <w:multiLevelType w:val="hybridMultilevel"/>
    <w:tmpl w:val="69AE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804FE"/>
    <w:multiLevelType w:val="hybridMultilevel"/>
    <w:tmpl w:val="E48692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D440A"/>
    <w:multiLevelType w:val="hybridMultilevel"/>
    <w:tmpl w:val="5DD8B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712E4"/>
    <w:multiLevelType w:val="hybridMultilevel"/>
    <w:tmpl w:val="43E8A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000C1"/>
    <w:multiLevelType w:val="hybridMultilevel"/>
    <w:tmpl w:val="9C54E7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A4"/>
    <w:multiLevelType w:val="hybridMultilevel"/>
    <w:tmpl w:val="FB6AB010"/>
    <w:lvl w:ilvl="0" w:tplc="1CA8C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27916"/>
    <w:multiLevelType w:val="hybridMultilevel"/>
    <w:tmpl w:val="D0EEC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23970"/>
    <w:multiLevelType w:val="hybridMultilevel"/>
    <w:tmpl w:val="BCF241A8"/>
    <w:lvl w:ilvl="0" w:tplc="A9C0A8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1193"/>
    <w:multiLevelType w:val="hybridMultilevel"/>
    <w:tmpl w:val="DE1C6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758D4"/>
    <w:multiLevelType w:val="hybridMultilevel"/>
    <w:tmpl w:val="03D8CF34"/>
    <w:lvl w:ilvl="0" w:tplc="7E529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C85ABD"/>
    <w:multiLevelType w:val="hybridMultilevel"/>
    <w:tmpl w:val="E8C687C0"/>
    <w:lvl w:ilvl="0" w:tplc="A9C0A8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2025F"/>
    <w:multiLevelType w:val="hybridMultilevel"/>
    <w:tmpl w:val="69485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228ED"/>
    <w:multiLevelType w:val="hybridMultilevel"/>
    <w:tmpl w:val="136A0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25DC1"/>
    <w:multiLevelType w:val="hybridMultilevel"/>
    <w:tmpl w:val="DBC24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797934"/>
    <w:multiLevelType w:val="hybridMultilevel"/>
    <w:tmpl w:val="6898F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471FB4"/>
    <w:multiLevelType w:val="hybridMultilevel"/>
    <w:tmpl w:val="1B3C2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BC7"/>
    <w:multiLevelType w:val="hybridMultilevel"/>
    <w:tmpl w:val="77F6A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F663F"/>
    <w:multiLevelType w:val="hybridMultilevel"/>
    <w:tmpl w:val="003C5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D0B0F"/>
    <w:multiLevelType w:val="hybridMultilevel"/>
    <w:tmpl w:val="7F64B856"/>
    <w:lvl w:ilvl="0" w:tplc="864C9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23C07"/>
    <w:multiLevelType w:val="hybridMultilevel"/>
    <w:tmpl w:val="0568D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41776E"/>
    <w:multiLevelType w:val="hybridMultilevel"/>
    <w:tmpl w:val="B8542880"/>
    <w:lvl w:ilvl="0" w:tplc="F01892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321C9E"/>
    <w:multiLevelType w:val="hybridMultilevel"/>
    <w:tmpl w:val="668C8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89613D"/>
    <w:multiLevelType w:val="hybridMultilevel"/>
    <w:tmpl w:val="FE604B7A"/>
    <w:lvl w:ilvl="0" w:tplc="1436E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7D0A54"/>
    <w:multiLevelType w:val="hybridMultilevel"/>
    <w:tmpl w:val="17384016"/>
    <w:lvl w:ilvl="0" w:tplc="C080A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D3C63"/>
    <w:multiLevelType w:val="hybridMultilevel"/>
    <w:tmpl w:val="705A8D70"/>
    <w:lvl w:ilvl="0" w:tplc="60FC0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3120F"/>
    <w:multiLevelType w:val="hybridMultilevel"/>
    <w:tmpl w:val="12860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D1E16"/>
    <w:multiLevelType w:val="hybridMultilevel"/>
    <w:tmpl w:val="DEF86098"/>
    <w:lvl w:ilvl="0" w:tplc="CA6059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D25E50"/>
    <w:multiLevelType w:val="hybridMultilevel"/>
    <w:tmpl w:val="823A7F70"/>
    <w:lvl w:ilvl="0" w:tplc="A9C0A8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F63727"/>
    <w:multiLevelType w:val="hybridMultilevel"/>
    <w:tmpl w:val="8F005D28"/>
    <w:lvl w:ilvl="0" w:tplc="4F189C8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567B96"/>
    <w:multiLevelType w:val="hybridMultilevel"/>
    <w:tmpl w:val="CACA31F8"/>
    <w:lvl w:ilvl="0" w:tplc="C080A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4D5A56"/>
    <w:multiLevelType w:val="hybridMultilevel"/>
    <w:tmpl w:val="1382CF2E"/>
    <w:lvl w:ilvl="0" w:tplc="5628C4A8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B832C5"/>
    <w:multiLevelType w:val="hybridMultilevel"/>
    <w:tmpl w:val="EC4E2AD8"/>
    <w:lvl w:ilvl="0" w:tplc="EFAE89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346F6"/>
    <w:multiLevelType w:val="hybridMultilevel"/>
    <w:tmpl w:val="E1BA402C"/>
    <w:lvl w:ilvl="0" w:tplc="1F2AF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A4E1229"/>
    <w:multiLevelType w:val="hybridMultilevel"/>
    <w:tmpl w:val="867473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4D117B"/>
    <w:multiLevelType w:val="hybridMultilevel"/>
    <w:tmpl w:val="D4184D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6259D"/>
    <w:multiLevelType w:val="hybridMultilevel"/>
    <w:tmpl w:val="98C09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1715E7"/>
    <w:multiLevelType w:val="hybridMultilevel"/>
    <w:tmpl w:val="6E0A1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A2131"/>
    <w:multiLevelType w:val="hybridMultilevel"/>
    <w:tmpl w:val="0AF248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2F0840"/>
    <w:multiLevelType w:val="hybridMultilevel"/>
    <w:tmpl w:val="2E668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B78AC"/>
    <w:multiLevelType w:val="hybridMultilevel"/>
    <w:tmpl w:val="8408A0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1"/>
  </w:num>
  <w:num w:numId="3">
    <w:abstractNumId w:val="32"/>
  </w:num>
  <w:num w:numId="4">
    <w:abstractNumId w:val="13"/>
  </w:num>
  <w:num w:numId="5">
    <w:abstractNumId w:val="11"/>
  </w:num>
  <w:num w:numId="6">
    <w:abstractNumId w:val="33"/>
  </w:num>
  <w:num w:numId="7">
    <w:abstractNumId w:val="3"/>
  </w:num>
  <w:num w:numId="8">
    <w:abstractNumId w:val="29"/>
  </w:num>
  <w:num w:numId="9">
    <w:abstractNumId w:val="35"/>
  </w:num>
  <w:num w:numId="10">
    <w:abstractNumId w:val="5"/>
  </w:num>
  <w:num w:numId="11">
    <w:abstractNumId w:val="4"/>
  </w:num>
  <w:num w:numId="12">
    <w:abstractNumId w:val="21"/>
  </w:num>
  <w:num w:numId="13">
    <w:abstractNumId w:val="45"/>
  </w:num>
  <w:num w:numId="14">
    <w:abstractNumId w:val="25"/>
  </w:num>
  <w:num w:numId="15">
    <w:abstractNumId w:val="44"/>
  </w:num>
  <w:num w:numId="16">
    <w:abstractNumId w:val="24"/>
  </w:num>
  <w:num w:numId="17">
    <w:abstractNumId w:val="19"/>
  </w:num>
  <w:num w:numId="18">
    <w:abstractNumId w:val="42"/>
  </w:num>
  <w:num w:numId="19">
    <w:abstractNumId w:val="31"/>
  </w:num>
  <w:num w:numId="20">
    <w:abstractNumId w:val="23"/>
  </w:num>
  <w:num w:numId="21">
    <w:abstractNumId w:val="40"/>
  </w:num>
  <w:num w:numId="22">
    <w:abstractNumId w:val="20"/>
  </w:num>
  <w:num w:numId="23">
    <w:abstractNumId w:val="1"/>
  </w:num>
  <w:num w:numId="24">
    <w:abstractNumId w:val="0"/>
  </w:num>
  <w:num w:numId="25">
    <w:abstractNumId w:val="18"/>
  </w:num>
  <w:num w:numId="26">
    <w:abstractNumId w:val="43"/>
  </w:num>
  <w:num w:numId="27">
    <w:abstractNumId w:val="12"/>
  </w:num>
  <w:num w:numId="28">
    <w:abstractNumId w:val="7"/>
  </w:num>
  <w:num w:numId="29">
    <w:abstractNumId w:val="9"/>
  </w:num>
  <w:num w:numId="30">
    <w:abstractNumId w:val="37"/>
  </w:num>
  <w:num w:numId="31">
    <w:abstractNumId w:val="15"/>
  </w:num>
  <w:num w:numId="32">
    <w:abstractNumId w:val="6"/>
  </w:num>
  <w:num w:numId="33">
    <w:abstractNumId w:val="27"/>
  </w:num>
  <w:num w:numId="34">
    <w:abstractNumId w:val="22"/>
  </w:num>
  <w:num w:numId="35">
    <w:abstractNumId w:val="14"/>
  </w:num>
  <w:num w:numId="36">
    <w:abstractNumId w:val="16"/>
  </w:num>
  <w:num w:numId="37">
    <w:abstractNumId w:val="17"/>
  </w:num>
  <w:num w:numId="38">
    <w:abstractNumId w:val="10"/>
  </w:num>
  <w:num w:numId="39">
    <w:abstractNumId w:val="8"/>
  </w:num>
  <w:num w:numId="40">
    <w:abstractNumId w:val="34"/>
  </w:num>
  <w:num w:numId="41">
    <w:abstractNumId w:val="30"/>
  </w:num>
  <w:num w:numId="42">
    <w:abstractNumId w:val="26"/>
  </w:num>
  <w:num w:numId="43">
    <w:abstractNumId w:val="2"/>
  </w:num>
  <w:num w:numId="44">
    <w:abstractNumId w:val="36"/>
  </w:num>
  <w:num w:numId="45">
    <w:abstractNumId w:val="39"/>
  </w:num>
  <w:num w:numId="46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6E"/>
    <w:rsid w:val="00000AE3"/>
    <w:rsid w:val="00001A8A"/>
    <w:rsid w:val="000061CE"/>
    <w:rsid w:val="00010DBE"/>
    <w:rsid w:val="0001410F"/>
    <w:rsid w:val="000177D3"/>
    <w:rsid w:val="0002028B"/>
    <w:rsid w:val="0002047F"/>
    <w:rsid w:val="0003237C"/>
    <w:rsid w:val="000406CA"/>
    <w:rsid w:val="0005192E"/>
    <w:rsid w:val="000543A3"/>
    <w:rsid w:val="000642B6"/>
    <w:rsid w:val="00073085"/>
    <w:rsid w:val="00074C5D"/>
    <w:rsid w:val="00075F95"/>
    <w:rsid w:val="00085334"/>
    <w:rsid w:val="00091235"/>
    <w:rsid w:val="00094F08"/>
    <w:rsid w:val="000B5D6C"/>
    <w:rsid w:val="000C17D0"/>
    <w:rsid w:val="000C57EC"/>
    <w:rsid w:val="000C58FE"/>
    <w:rsid w:val="000C5B51"/>
    <w:rsid w:val="000C6CE7"/>
    <w:rsid w:val="000D3513"/>
    <w:rsid w:val="000D38D7"/>
    <w:rsid w:val="000E38E2"/>
    <w:rsid w:val="000E4B31"/>
    <w:rsid w:val="000F05BF"/>
    <w:rsid w:val="000F0BE5"/>
    <w:rsid w:val="000F3E0C"/>
    <w:rsid w:val="000F4F2D"/>
    <w:rsid w:val="00101896"/>
    <w:rsid w:val="0010496D"/>
    <w:rsid w:val="00105FCF"/>
    <w:rsid w:val="00114A51"/>
    <w:rsid w:val="00121EFA"/>
    <w:rsid w:val="00124703"/>
    <w:rsid w:val="0012749D"/>
    <w:rsid w:val="00136457"/>
    <w:rsid w:val="001477A3"/>
    <w:rsid w:val="00150B81"/>
    <w:rsid w:val="001542F0"/>
    <w:rsid w:val="0015700B"/>
    <w:rsid w:val="00163FAF"/>
    <w:rsid w:val="0016521C"/>
    <w:rsid w:val="0016534B"/>
    <w:rsid w:val="001661E0"/>
    <w:rsid w:val="00180F3A"/>
    <w:rsid w:val="00181308"/>
    <w:rsid w:val="00182C3B"/>
    <w:rsid w:val="00183E60"/>
    <w:rsid w:val="00185293"/>
    <w:rsid w:val="00196507"/>
    <w:rsid w:val="001A1B37"/>
    <w:rsid w:val="001A26A9"/>
    <w:rsid w:val="001B1887"/>
    <w:rsid w:val="001B445C"/>
    <w:rsid w:val="001B66A2"/>
    <w:rsid w:val="001C797C"/>
    <w:rsid w:val="001D52DB"/>
    <w:rsid w:val="001D7622"/>
    <w:rsid w:val="001E082B"/>
    <w:rsid w:val="001E26BF"/>
    <w:rsid w:val="001E363D"/>
    <w:rsid w:val="001E705C"/>
    <w:rsid w:val="001E7092"/>
    <w:rsid w:val="00200357"/>
    <w:rsid w:val="00203329"/>
    <w:rsid w:val="00205A1D"/>
    <w:rsid w:val="00214FA7"/>
    <w:rsid w:val="002208D8"/>
    <w:rsid w:val="002234DB"/>
    <w:rsid w:val="00223552"/>
    <w:rsid w:val="00231807"/>
    <w:rsid w:val="00233C08"/>
    <w:rsid w:val="00241938"/>
    <w:rsid w:val="00252B90"/>
    <w:rsid w:val="00255D9C"/>
    <w:rsid w:val="00270066"/>
    <w:rsid w:val="00270F4A"/>
    <w:rsid w:val="00277601"/>
    <w:rsid w:val="00292F6B"/>
    <w:rsid w:val="002B4629"/>
    <w:rsid w:val="002C01B2"/>
    <w:rsid w:val="002C2F82"/>
    <w:rsid w:val="002C66AB"/>
    <w:rsid w:val="002C7A9D"/>
    <w:rsid w:val="002C7BCC"/>
    <w:rsid w:val="002D2404"/>
    <w:rsid w:val="002D65D9"/>
    <w:rsid w:val="002E1DB9"/>
    <w:rsid w:val="002E384D"/>
    <w:rsid w:val="002E6B6A"/>
    <w:rsid w:val="002F3752"/>
    <w:rsid w:val="002F6CDF"/>
    <w:rsid w:val="002F7100"/>
    <w:rsid w:val="003022C1"/>
    <w:rsid w:val="00314F79"/>
    <w:rsid w:val="003158F6"/>
    <w:rsid w:val="003261BE"/>
    <w:rsid w:val="00333983"/>
    <w:rsid w:val="00337CDF"/>
    <w:rsid w:val="00337F81"/>
    <w:rsid w:val="0034064C"/>
    <w:rsid w:val="003415F3"/>
    <w:rsid w:val="00343D0F"/>
    <w:rsid w:val="00351755"/>
    <w:rsid w:val="00351F80"/>
    <w:rsid w:val="00353866"/>
    <w:rsid w:val="0035396F"/>
    <w:rsid w:val="00357782"/>
    <w:rsid w:val="00363EC8"/>
    <w:rsid w:val="0036505A"/>
    <w:rsid w:val="00366B96"/>
    <w:rsid w:val="00367B9B"/>
    <w:rsid w:val="00367D0E"/>
    <w:rsid w:val="00370C49"/>
    <w:rsid w:val="00371EAA"/>
    <w:rsid w:val="003730D3"/>
    <w:rsid w:val="003768D5"/>
    <w:rsid w:val="003810C3"/>
    <w:rsid w:val="003850A5"/>
    <w:rsid w:val="003859DA"/>
    <w:rsid w:val="00390BE3"/>
    <w:rsid w:val="0039345C"/>
    <w:rsid w:val="00396635"/>
    <w:rsid w:val="003A58EB"/>
    <w:rsid w:val="003B1084"/>
    <w:rsid w:val="003C0AEE"/>
    <w:rsid w:val="003C50B3"/>
    <w:rsid w:val="003C77E2"/>
    <w:rsid w:val="003D0F9F"/>
    <w:rsid w:val="003D2803"/>
    <w:rsid w:val="003D3FE1"/>
    <w:rsid w:val="003E5460"/>
    <w:rsid w:val="003E6E51"/>
    <w:rsid w:val="003E72F0"/>
    <w:rsid w:val="003F1801"/>
    <w:rsid w:val="003F40E7"/>
    <w:rsid w:val="00405BC3"/>
    <w:rsid w:val="00411F30"/>
    <w:rsid w:val="00417BE3"/>
    <w:rsid w:val="00443C17"/>
    <w:rsid w:val="004443DF"/>
    <w:rsid w:val="00446248"/>
    <w:rsid w:val="004603E9"/>
    <w:rsid w:val="00462B4D"/>
    <w:rsid w:val="00464EE6"/>
    <w:rsid w:val="004746C2"/>
    <w:rsid w:val="00474FCC"/>
    <w:rsid w:val="004825C8"/>
    <w:rsid w:val="004868F4"/>
    <w:rsid w:val="004A1ECF"/>
    <w:rsid w:val="004A7319"/>
    <w:rsid w:val="004B2BB2"/>
    <w:rsid w:val="004B3E27"/>
    <w:rsid w:val="004C064D"/>
    <w:rsid w:val="004C6436"/>
    <w:rsid w:val="004D1436"/>
    <w:rsid w:val="004D1BC8"/>
    <w:rsid w:val="004D5EAC"/>
    <w:rsid w:val="004D73F9"/>
    <w:rsid w:val="004D79E6"/>
    <w:rsid w:val="004E0CF0"/>
    <w:rsid w:val="004E4B11"/>
    <w:rsid w:val="004E7106"/>
    <w:rsid w:val="004F1F93"/>
    <w:rsid w:val="004F5C8E"/>
    <w:rsid w:val="004F76FA"/>
    <w:rsid w:val="00510372"/>
    <w:rsid w:val="00511083"/>
    <w:rsid w:val="00512827"/>
    <w:rsid w:val="005137D7"/>
    <w:rsid w:val="00513D71"/>
    <w:rsid w:val="00514515"/>
    <w:rsid w:val="00521B94"/>
    <w:rsid w:val="00522A94"/>
    <w:rsid w:val="005357D3"/>
    <w:rsid w:val="00545231"/>
    <w:rsid w:val="00554882"/>
    <w:rsid w:val="00554B51"/>
    <w:rsid w:val="00555BAE"/>
    <w:rsid w:val="00560422"/>
    <w:rsid w:val="00560633"/>
    <w:rsid w:val="00565B44"/>
    <w:rsid w:val="00565BBA"/>
    <w:rsid w:val="00572EF8"/>
    <w:rsid w:val="00577028"/>
    <w:rsid w:val="0057715C"/>
    <w:rsid w:val="0058064C"/>
    <w:rsid w:val="00594675"/>
    <w:rsid w:val="005A3F91"/>
    <w:rsid w:val="005A6806"/>
    <w:rsid w:val="005B0593"/>
    <w:rsid w:val="005C1507"/>
    <w:rsid w:val="005C42D0"/>
    <w:rsid w:val="005D4365"/>
    <w:rsid w:val="005D5884"/>
    <w:rsid w:val="005D6C6A"/>
    <w:rsid w:val="005E1701"/>
    <w:rsid w:val="005E590D"/>
    <w:rsid w:val="005E6F06"/>
    <w:rsid w:val="005E7341"/>
    <w:rsid w:val="005F671B"/>
    <w:rsid w:val="005F6FE3"/>
    <w:rsid w:val="005F7C04"/>
    <w:rsid w:val="0061050C"/>
    <w:rsid w:val="00617A86"/>
    <w:rsid w:val="006201FC"/>
    <w:rsid w:val="00623D88"/>
    <w:rsid w:val="00625C85"/>
    <w:rsid w:val="0062759D"/>
    <w:rsid w:val="00636D8E"/>
    <w:rsid w:val="00637DEA"/>
    <w:rsid w:val="00646021"/>
    <w:rsid w:val="00657BFB"/>
    <w:rsid w:val="00661092"/>
    <w:rsid w:val="00663E30"/>
    <w:rsid w:val="006751C9"/>
    <w:rsid w:val="006939DB"/>
    <w:rsid w:val="006A026A"/>
    <w:rsid w:val="006A4ECA"/>
    <w:rsid w:val="006A53F2"/>
    <w:rsid w:val="006A5CF3"/>
    <w:rsid w:val="006B03D0"/>
    <w:rsid w:val="006B075F"/>
    <w:rsid w:val="006B32E8"/>
    <w:rsid w:val="006B4E91"/>
    <w:rsid w:val="006B67DF"/>
    <w:rsid w:val="006C293A"/>
    <w:rsid w:val="006D163A"/>
    <w:rsid w:val="006D304B"/>
    <w:rsid w:val="006E0C4C"/>
    <w:rsid w:val="006E7E87"/>
    <w:rsid w:val="006F2DDD"/>
    <w:rsid w:val="006F2E97"/>
    <w:rsid w:val="007001A1"/>
    <w:rsid w:val="007038F3"/>
    <w:rsid w:val="00706DFF"/>
    <w:rsid w:val="00711953"/>
    <w:rsid w:val="0072177E"/>
    <w:rsid w:val="00721852"/>
    <w:rsid w:val="00722518"/>
    <w:rsid w:val="00732A79"/>
    <w:rsid w:val="0073646E"/>
    <w:rsid w:val="00736D4C"/>
    <w:rsid w:val="00736DB9"/>
    <w:rsid w:val="00742958"/>
    <w:rsid w:val="007437C5"/>
    <w:rsid w:val="00745258"/>
    <w:rsid w:val="00746EE3"/>
    <w:rsid w:val="00751583"/>
    <w:rsid w:val="00753ADC"/>
    <w:rsid w:val="00754EEC"/>
    <w:rsid w:val="007579C6"/>
    <w:rsid w:val="00757FB5"/>
    <w:rsid w:val="007601C8"/>
    <w:rsid w:val="00760A88"/>
    <w:rsid w:val="00760EF7"/>
    <w:rsid w:val="007633B8"/>
    <w:rsid w:val="007661FF"/>
    <w:rsid w:val="0077284F"/>
    <w:rsid w:val="00776A5E"/>
    <w:rsid w:val="007804C6"/>
    <w:rsid w:val="007828DD"/>
    <w:rsid w:val="00790C4E"/>
    <w:rsid w:val="00791A72"/>
    <w:rsid w:val="0079269F"/>
    <w:rsid w:val="007A0405"/>
    <w:rsid w:val="007A362F"/>
    <w:rsid w:val="007B2C82"/>
    <w:rsid w:val="007D1F99"/>
    <w:rsid w:val="007D3C12"/>
    <w:rsid w:val="007F0494"/>
    <w:rsid w:val="00803A02"/>
    <w:rsid w:val="008303C2"/>
    <w:rsid w:val="00834A55"/>
    <w:rsid w:val="00835E5A"/>
    <w:rsid w:val="00841376"/>
    <w:rsid w:val="008454D1"/>
    <w:rsid w:val="0085278E"/>
    <w:rsid w:val="00856651"/>
    <w:rsid w:val="00870238"/>
    <w:rsid w:val="008826F1"/>
    <w:rsid w:val="00883E09"/>
    <w:rsid w:val="0088724F"/>
    <w:rsid w:val="00890821"/>
    <w:rsid w:val="008913AA"/>
    <w:rsid w:val="00891AE1"/>
    <w:rsid w:val="00891F15"/>
    <w:rsid w:val="00893B71"/>
    <w:rsid w:val="00894E85"/>
    <w:rsid w:val="008969E1"/>
    <w:rsid w:val="008A268B"/>
    <w:rsid w:val="008A5186"/>
    <w:rsid w:val="008B77BE"/>
    <w:rsid w:val="008C5E60"/>
    <w:rsid w:val="008C6505"/>
    <w:rsid w:val="008D481C"/>
    <w:rsid w:val="008E26F1"/>
    <w:rsid w:val="008E526B"/>
    <w:rsid w:val="008E789B"/>
    <w:rsid w:val="008E7A80"/>
    <w:rsid w:val="008F15D3"/>
    <w:rsid w:val="008F3374"/>
    <w:rsid w:val="008F3BF0"/>
    <w:rsid w:val="00904C88"/>
    <w:rsid w:val="00904F5B"/>
    <w:rsid w:val="00907207"/>
    <w:rsid w:val="00907E6B"/>
    <w:rsid w:val="00911F08"/>
    <w:rsid w:val="00912D56"/>
    <w:rsid w:val="0091308B"/>
    <w:rsid w:val="00920574"/>
    <w:rsid w:val="00921716"/>
    <w:rsid w:val="009231AF"/>
    <w:rsid w:val="00923F62"/>
    <w:rsid w:val="00927098"/>
    <w:rsid w:val="00930104"/>
    <w:rsid w:val="009335A3"/>
    <w:rsid w:val="00941618"/>
    <w:rsid w:val="00941DA8"/>
    <w:rsid w:val="00941EEE"/>
    <w:rsid w:val="00944F92"/>
    <w:rsid w:val="00970237"/>
    <w:rsid w:val="00971190"/>
    <w:rsid w:val="009817BF"/>
    <w:rsid w:val="00991604"/>
    <w:rsid w:val="0099316E"/>
    <w:rsid w:val="009A1C92"/>
    <w:rsid w:val="009A2A90"/>
    <w:rsid w:val="009A5533"/>
    <w:rsid w:val="009B1424"/>
    <w:rsid w:val="009B16B6"/>
    <w:rsid w:val="009B41B8"/>
    <w:rsid w:val="009C22FA"/>
    <w:rsid w:val="009C5531"/>
    <w:rsid w:val="009C67B0"/>
    <w:rsid w:val="009D1B43"/>
    <w:rsid w:val="009D27B2"/>
    <w:rsid w:val="009E092B"/>
    <w:rsid w:val="009E1002"/>
    <w:rsid w:val="009F0E71"/>
    <w:rsid w:val="009F39D9"/>
    <w:rsid w:val="009F6823"/>
    <w:rsid w:val="009F6C8C"/>
    <w:rsid w:val="00A0020F"/>
    <w:rsid w:val="00A13D1B"/>
    <w:rsid w:val="00A17F10"/>
    <w:rsid w:val="00A21D87"/>
    <w:rsid w:val="00A22D31"/>
    <w:rsid w:val="00A266F7"/>
    <w:rsid w:val="00A309D5"/>
    <w:rsid w:val="00A31608"/>
    <w:rsid w:val="00A33C34"/>
    <w:rsid w:val="00A44E37"/>
    <w:rsid w:val="00A51A68"/>
    <w:rsid w:val="00A5326C"/>
    <w:rsid w:val="00A62785"/>
    <w:rsid w:val="00A71517"/>
    <w:rsid w:val="00A74122"/>
    <w:rsid w:val="00A87DE0"/>
    <w:rsid w:val="00A93B8F"/>
    <w:rsid w:val="00A960E6"/>
    <w:rsid w:val="00AA1044"/>
    <w:rsid w:val="00AA3760"/>
    <w:rsid w:val="00AA4353"/>
    <w:rsid w:val="00AA61CB"/>
    <w:rsid w:val="00AA71B2"/>
    <w:rsid w:val="00AB742C"/>
    <w:rsid w:val="00AB7BB4"/>
    <w:rsid w:val="00AC12E6"/>
    <w:rsid w:val="00AC38C3"/>
    <w:rsid w:val="00AC7F78"/>
    <w:rsid w:val="00AD0E92"/>
    <w:rsid w:val="00AD22A9"/>
    <w:rsid w:val="00AF2EB5"/>
    <w:rsid w:val="00B00753"/>
    <w:rsid w:val="00B04E75"/>
    <w:rsid w:val="00B100F4"/>
    <w:rsid w:val="00B163DC"/>
    <w:rsid w:val="00B17B09"/>
    <w:rsid w:val="00B21464"/>
    <w:rsid w:val="00B27ACB"/>
    <w:rsid w:val="00B31A0F"/>
    <w:rsid w:val="00B31E89"/>
    <w:rsid w:val="00B37C52"/>
    <w:rsid w:val="00B448B5"/>
    <w:rsid w:val="00B44D9B"/>
    <w:rsid w:val="00B4615E"/>
    <w:rsid w:val="00B61CEE"/>
    <w:rsid w:val="00B65D02"/>
    <w:rsid w:val="00B666D2"/>
    <w:rsid w:val="00B76DE4"/>
    <w:rsid w:val="00B77878"/>
    <w:rsid w:val="00B91557"/>
    <w:rsid w:val="00B93B50"/>
    <w:rsid w:val="00BA385B"/>
    <w:rsid w:val="00BB037F"/>
    <w:rsid w:val="00BB059D"/>
    <w:rsid w:val="00BB05A7"/>
    <w:rsid w:val="00BB179E"/>
    <w:rsid w:val="00BB1D91"/>
    <w:rsid w:val="00BB4BC3"/>
    <w:rsid w:val="00BC60FE"/>
    <w:rsid w:val="00BD323E"/>
    <w:rsid w:val="00BE276F"/>
    <w:rsid w:val="00BE3108"/>
    <w:rsid w:val="00BE5CA9"/>
    <w:rsid w:val="00BE64D2"/>
    <w:rsid w:val="00BE7E24"/>
    <w:rsid w:val="00BF399F"/>
    <w:rsid w:val="00BF4488"/>
    <w:rsid w:val="00BF629C"/>
    <w:rsid w:val="00C03198"/>
    <w:rsid w:val="00C05A62"/>
    <w:rsid w:val="00C05AB1"/>
    <w:rsid w:val="00C06675"/>
    <w:rsid w:val="00C073C4"/>
    <w:rsid w:val="00C36DE7"/>
    <w:rsid w:val="00C425C2"/>
    <w:rsid w:val="00C432F7"/>
    <w:rsid w:val="00C44370"/>
    <w:rsid w:val="00C46F48"/>
    <w:rsid w:val="00C51F55"/>
    <w:rsid w:val="00C542AF"/>
    <w:rsid w:val="00C605B3"/>
    <w:rsid w:val="00C62CA1"/>
    <w:rsid w:val="00C67BD0"/>
    <w:rsid w:val="00C702FE"/>
    <w:rsid w:val="00C7236F"/>
    <w:rsid w:val="00C758BB"/>
    <w:rsid w:val="00C8083F"/>
    <w:rsid w:val="00C82381"/>
    <w:rsid w:val="00C91E52"/>
    <w:rsid w:val="00C92E55"/>
    <w:rsid w:val="00C934C7"/>
    <w:rsid w:val="00CA0B72"/>
    <w:rsid w:val="00CA2E0C"/>
    <w:rsid w:val="00CA3CD6"/>
    <w:rsid w:val="00CA7B3A"/>
    <w:rsid w:val="00CB07ED"/>
    <w:rsid w:val="00CB6855"/>
    <w:rsid w:val="00CC03C0"/>
    <w:rsid w:val="00CC1D7B"/>
    <w:rsid w:val="00CC6B9F"/>
    <w:rsid w:val="00CD6D47"/>
    <w:rsid w:val="00CE4BA2"/>
    <w:rsid w:val="00CF1645"/>
    <w:rsid w:val="00CF1F90"/>
    <w:rsid w:val="00CF22AA"/>
    <w:rsid w:val="00CF3BF3"/>
    <w:rsid w:val="00CF4454"/>
    <w:rsid w:val="00D06343"/>
    <w:rsid w:val="00D06BA7"/>
    <w:rsid w:val="00D12232"/>
    <w:rsid w:val="00D13BB0"/>
    <w:rsid w:val="00D165FE"/>
    <w:rsid w:val="00D203B4"/>
    <w:rsid w:val="00D223E4"/>
    <w:rsid w:val="00D24502"/>
    <w:rsid w:val="00D25030"/>
    <w:rsid w:val="00D36E7F"/>
    <w:rsid w:val="00D409C0"/>
    <w:rsid w:val="00D4256E"/>
    <w:rsid w:val="00D428DD"/>
    <w:rsid w:val="00D46B2D"/>
    <w:rsid w:val="00D6304A"/>
    <w:rsid w:val="00D6509D"/>
    <w:rsid w:val="00D66646"/>
    <w:rsid w:val="00D676AA"/>
    <w:rsid w:val="00D72E4C"/>
    <w:rsid w:val="00D74FEB"/>
    <w:rsid w:val="00D80DA5"/>
    <w:rsid w:val="00D81D1D"/>
    <w:rsid w:val="00D85D5B"/>
    <w:rsid w:val="00D8742E"/>
    <w:rsid w:val="00DA2F73"/>
    <w:rsid w:val="00DA3488"/>
    <w:rsid w:val="00DB4D63"/>
    <w:rsid w:val="00DB7FA8"/>
    <w:rsid w:val="00DC2405"/>
    <w:rsid w:val="00DC4026"/>
    <w:rsid w:val="00DC4AE1"/>
    <w:rsid w:val="00DD11B2"/>
    <w:rsid w:val="00DD7B94"/>
    <w:rsid w:val="00DD7FEF"/>
    <w:rsid w:val="00DE40FF"/>
    <w:rsid w:val="00DE7395"/>
    <w:rsid w:val="00DF0111"/>
    <w:rsid w:val="00E01649"/>
    <w:rsid w:val="00E12E23"/>
    <w:rsid w:val="00E21586"/>
    <w:rsid w:val="00E245DA"/>
    <w:rsid w:val="00E327B1"/>
    <w:rsid w:val="00E36200"/>
    <w:rsid w:val="00E469DE"/>
    <w:rsid w:val="00E50169"/>
    <w:rsid w:val="00E527D6"/>
    <w:rsid w:val="00E54DEE"/>
    <w:rsid w:val="00E55D9F"/>
    <w:rsid w:val="00E57390"/>
    <w:rsid w:val="00E60863"/>
    <w:rsid w:val="00E72325"/>
    <w:rsid w:val="00E83A3D"/>
    <w:rsid w:val="00E85D5F"/>
    <w:rsid w:val="00E8612E"/>
    <w:rsid w:val="00E879D3"/>
    <w:rsid w:val="00E90982"/>
    <w:rsid w:val="00E96D1B"/>
    <w:rsid w:val="00EA4D02"/>
    <w:rsid w:val="00EB1345"/>
    <w:rsid w:val="00EB4D8B"/>
    <w:rsid w:val="00EB75E3"/>
    <w:rsid w:val="00EC15AB"/>
    <w:rsid w:val="00EC4087"/>
    <w:rsid w:val="00EC410E"/>
    <w:rsid w:val="00ED20AD"/>
    <w:rsid w:val="00ED4996"/>
    <w:rsid w:val="00EE1EF1"/>
    <w:rsid w:val="00EE2C99"/>
    <w:rsid w:val="00EE390C"/>
    <w:rsid w:val="00EF652C"/>
    <w:rsid w:val="00F04E7A"/>
    <w:rsid w:val="00F14455"/>
    <w:rsid w:val="00F155A6"/>
    <w:rsid w:val="00F17F94"/>
    <w:rsid w:val="00F25951"/>
    <w:rsid w:val="00F31E70"/>
    <w:rsid w:val="00F31F79"/>
    <w:rsid w:val="00F341A7"/>
    <w:rsid w:val="00F46B95"/>
    <w:rsid w:val="00F5034A"/>
    <w:rsid w:val="00F632EF"/>
    <w:rsid w:val="00F657B4"/>
    <w:rsid w:val="00F659D5"/>
    <w:rsid w:val="00F65B10"/>
    <w:rsid w:val="00F6756D"/>
    <w:rsid w:val="00F67732"/>
    <w:rsid w:val="00F70406"/>
    <w:rsid w:val="00F7372F"/>
    <w:rsid w:val="00F7784F"/>
    <w:rsid w:val="00F91043"/>
    <w:rsid w:val="00F962E5"/>
    <w:rsid w:val="00F97F0B"/>
    <w:rsid w:val="00FA3F69"/>
    <w:rsid w:val="00FC1DE8"/>
    <w:rsid w:val="00FC2F22"/>
    <w:rsid w:val="00FC44F7"/>
    <w:rsid w:val="00FC6E2D"/>
    <w:rsid w:val="00FD0EFB"/>
    <w:rsid w:val="00FD34B4"/>
    <w:rsid w:val="00FD3C58"/>
    <w:rsid w:val="00FD476F"/>
    <w:rsid w:val="00FE1889"/>
    <w:rsid w:val="00FE3722"/>
    <w:rsid w:val="00FE37E9"/>
    <w:rsid w:val="00FE4B7F"/>
    <w:rsid w:val="00FF5BF5"/>
    <w:rsid w:val="00FF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9"/>
    <o:shapelayout v:ext="edit">
      <o:idmap v:ext="edit" data="1"/>
      <o:rules v:ext="edit">
        <o:r id="V:Rule1" type="connector" idref="#_x0000_s1250"/>
        <o:r id="V:Rule2" type="connector" idref="#_x0000_s1270"/>
        <o:r id="V:Rule3" type="connector" idref="#_x0000_s1257"/>
        <o:r id="V:Rule4" type="connector" idref="#_x0000_s1258"/>
        <o:r id="V:Rule5" type="connector" idref="#_x0000_s1252"/>
        <o:r id="V:Rule6" type="connector" idref="#_x0000_s1246"/>
        <o:r id="V:Rule7" type="connector" idref="#_x0000_s1263"/>
        <o:r id="V:Rule8" type="connector" idref="#_x0000_s1249"/>
        <o:r id="V:Rule9" type="connector" idref="#_x0000_s1272"/>
        <o:r id="V:Rule10" type="connector" idref="#_x0000_s1255"/>
        <o:r id="V:Rule11" type="connector" idref="#_x0000_s1248"/>
        <o:r id="V:Rule12" type="connector" idref="#_x0000_s1259"/>
        <o:r id="V:Rule13" type="connector" idref="#_x0000_s1260"/>
        <o:r id="V:Rule14" type="connector" idref="#_x0000_s1264"/>
        <o:r id="V:Rule15" type="connector" idref="#_x0000_s1268"/>
        <o:r id="V:Rule16" type="connector" idref="#_x0000_s1261"/>
        <o:r id="V:Rule17" type="connector" idref="#_x0000_s1269"/>
        <o:r id="V:Rule18" type="connector" idref="#_x0000_s1253"/>
        <o:r id="V:Rule19" type="connector" idref="#_x0000_s1271"/>
        <o:r id="V:Rule20" type="connector" idref="#_x0000_s1265"/>
        <o:r id="V:Rule21" type="connector" idref="#_x0000_s1247"/>
        <o:r id="V:Rule22" type="connector" idref="#_x0000_s1273"/>
        <o:r id="V:Rule23" type="connector" idref="#_x0000_s1254"/>
        <o:r id="V:Rule24" type="connector" idref="#_x0000_s1267"/>
        <o:r id="V:Rule25" type="connector" idref="#_x0000_s1251"/>
        <o:r id="V:Rule26" type="connector" idref="#_x0000_s126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91"/>
    <w:pPr>
      <w:ind w:left="720"/>
      <w:contextualSpacing/>
    </w:pPr>
  </w:style>
  <w:style w:type="table" w:styleId="TableGrid">
    <w:name w:val="Table Grid"/>
    <w:basedOn w:val="TableNormal"/>
    <w:uiPriority w:val="59"/>
    <w:rsid w:val="000F3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7B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3A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91"/>
    <w:pPr>
      <w:ind w:left="720"/>
      <w:contextualSpacing/>
    </w:pPr>
  </w:style>
  <w:style w:type="table" w:styleId="TableGrid">
    <w:name w:val="Table Grid"/>
    <w:basedOn w:val="TableNormal"/>
    <w:uiPriority w:val="59"/>
    <w:rsid w:val="000F3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7B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3A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oleObject" Target="embeddings/oleObject16.bin"/><Relationship Id="rId7" Type="http://schemas.openxmlformats.org/officeDocument/2006/relationships/image" Target="media/image1.jpeg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5" Type="http://schemas.openxmlformats.org/officeDocument/2006/relationships/settings" Target="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2811-5470-41B2-BD52-8423279F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PC-8</dc:creator>
  <cp:lastModifiedBy>Walter Jean Billi</cp:lastModifiedBy>
  <cp:revision>2</cp:revision>
  <cp:lastPrinted>2016-06-23T00:31:00Z</cp:lastPrinted>
  <dcterms:created xsi:type="dcterms:W3CDTF">2016-10-07T05:18:00Z</dcterms:created>
  <dcterms:modified xsi:type="dcterms:W3CDTF">2016-10-07T05:18:00Z</dcterms:modified>
</cp:coreProperties>
</file>